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  <w:bookmarkStart w:id="0" w:name="_GoBack"/>
      <w:bookmarkEnd w:id="0"/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B60296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 xml:space="preserve">за  </w:t>
      </w:r>
      <w:r w:rsidR="00EA27E3">
        <w:rPr>
          <w:sz w:val="22"/>
          <w:szCs w:val="22"/>
        </w:rPr>
        <w:t>апрель</w:t>
      </w:r>
      <w:proofErr w:type="gramEnd"/>
      <w:r w:rsidR="00EA27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F5FFD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10.04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BA6D98" w:rsidP="002F5FF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Просят произвести </w:t>
            </w:r>
            <w:proofErr w:type="gramStart"/>
            <w:r>
              <w:rPr>
                <w:sz w:val="22"/>
                <w:szCs w:val="22"/>
              </w:rPr>
              <w:t xml:space="preserve">ремонт </w:t>
            </w:r>
            <w:r w:rsidR="002F5FFD">
              <w:rPr>
                <w:sz w:val="22"/>
                <w:szCs w:val="22"/>
              </w:rPr>
              <w:t xml:space="preserve"> шлаком</w:t>
            </w:r>
            <w:proofErr w:type="gramEnd"/>
            <w:r w:rsidR="002F5F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УДС по ул. </w:t>
            </w:r>
            <w:proofErr w:type="spellStart"/>
            <w:r w:rsidR="002F5FFD">
              <w:rPr>
                <w:sz w:val="22"/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B60296" w:rsidRDefault="00B60296" w:rsidP="00B60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B60296" w:rsidP="00B6029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F5FFD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13.04</w:t>
            </w:r>
            <w:r w:rsidR="00B60296">
              <w:rPr>
                <w:sz w:val="22"/>
                <w:szCs w:val="22"/>
              </w:rPr>
              <w:t>.2023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C85F90" w:rsidP="00BA6D98">
            <w:pPr>
              <w:rPr>
                <w:szCs w:val="22"/>
              </w:rPr>
            </w:pPr>
            <w:r>
              <w:rPr>
                <w:szCs w:val="22"/>
              </w:rPr>
              <w:t xml:space="preserve">Поставить телегу под мусор у </w:t>
            </w:r>
            <w:proofErr w:type="spellStart"/>
            <w:r>
              <w:rPr>
                <w:szCs w:val="22"/>
              </w:rPr>
              <w:t>Гал</w:t>
            </w:r>
            <w:r w:rsidR="002F5FFD">
              <w:rPr>
                <w:szCs w:val="22"/>
              </w:rPr>
              <w:t>ахтионовского</w:t>
            </w:r>
            <w:proofErr w:type="spellEnd"/>
            <w:r w:rsidR="002F5FFD">
              <w:rPr>
                <w:szCs w:val="22"/>
              </w:rPr>
              <w:t xml:space="preserve"> клуба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2F5FF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C85F90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вывозить мусор с д. </w:t>
            </w:r>
            <w:proofErr w:type="spellStart"/>
            <w:r>
              <w:rPr>
                <w:sz w:val="22"/>
                <w:szCs w:val="22"/>
              </w:rPr>
              <w:t>Анкерская</w:t>
            </w:r>
            <w:proofErr w:type="spellEnd"/>
            <w:r>
              <w:rPr>
                <w:sz w:val="22"/>
                <w:szCs w:val="22"/>
              </w:rPr>
              <w:t xml:space="preserve"> каждую неделю, а не раз в месяц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C31FB" w:rsidRDefault="003C31FB" w:rsidP="003C3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3C31FB" w:rsidP="003C31F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BA6D98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C85F90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C85F90" w:rsidP="00BA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будет отключение уличного освещения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BA6D9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AF3C9F" w:rsidRDefault="00C85F90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CF653F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C85F90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26.04</w:t>
            </w:r>
            <w:r w:rsidR="00B428FC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C85F90" w:rsidP="003C31F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Просят углубить канаву по ул. </w:t>
            </w:r>
            <w:proofErr w:type="spellStart"/>
            <w:r>
              <w:rPr>
                <w:sz w:val="22"/>
                <w:szCs w:val="22"/>
              </w:rPr>
              <w:t>Тарбиевская</w:t>
            </w:r>
            <w:proofErr w:type="spellEnd"/>
            <w:r>
              <w:rPr>
                <w:sz w:val="22"/>
                <w:szCs w:val="22"/>
              </w:rPr>
              <w:t xml:space="preserve">. Д. </w:t>
            </w:r>
            <w:proofErr w:type="spellStart"/>
            <w:r>
              <w:rPr>
                <w:sz w:val="22"/>
                <w:szCs w:val="22"/>
              </w:rPr>
              <w:t>Тарбиевская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BA6D98" w:rsidRDefault="00BA6D98" w:rsidP="00BA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BA6D98" w:rsidP="00BA6D98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564DB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CB43B0" w:rsidRPr="009B4FB5" w:rsidTr="00651A65">
        <w:tc>
          <w:tcPr>
            <w:tcW w:w="477" w:type="dxa"/>
            <w:shd w:val="clear" w:color="auto" w:fill="auto"/>
          </w:tcPr>
          <w:p w:rsidR="00CB43B0" w:rsidRDefault="00CB43B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B43B0" w:rsidRDefault="00C85F9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  <w:r w:rsidR="00B428FC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B43B0" w:rsidRDefault="00C85F90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Как решается вопрос по </w:t>
            </w:r>
            <w:proofErr w:type="spellStart"/>
            <w:r>
              <w:rPr>
                <w:szCs w:val="22"/>
              </w:rPr>
              <w:t>водоколонке</w:t>
            </w:r>
            <w:proofErr w:type="spellEnd"/>
            <w:r>
              <w:rPr>
                <w:szCs w:val="22"/>
              </w:rPr>
              <w:t xml:space="preserve"> в д. Козловская?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B43B0" w:rsidRDefault="00CB43B0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B43B0" w:rsidRDefault="00CB43B0" w:rsidP="00CB43B0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CB43B0" w:rsidRDefault="00BA6D9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  <w:p w:rsidR="00BA6D98" w:rsidRDefault="00BA6D98" w:rsidP="00AF3C9F">
            <w:pPr>
              <w:rPr>
                <w:sz w:val="22"/>
                <w:szCs w:val="22"/>
              </w:rPr>
            </w:pP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072A06">
            <w:pPr>
              <w:spacing w:line="360" w:lineRule="auto"/>
              <w:rPr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70D5C"/>
    <w:rsid w:val="001A6BC2"/>
    <w:rsid w:val="001F27A1"/>
    <w:rsid w:val="00241E5C"/>
    <w:rsid w:val="002769C7"/>
    <w:rsid w:val="002F5FFD"/>
    <w:rsid w:val="00365FF7"/>
    <w:rsid w:val="003C31FB"/>
    <w:rsid w:val="003C55F0"/>
    <w:rsid w:val="00402104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A7F28"/>
    <w:rsid w:val="00814BFE"/>
    <w:rsid w:val="009B4FB5"/>
    <w:rsid w:val="00A925CE"/>
    <w:rsid w:val="00A93345"/>
    <w:rsid w:val="00AF3C9F"/>
    <w:rsid w:val="00B14C4E"/>
    <w:rsid w:val="00B316E9"/>
    <w:rsid w:val="00B428FC"/>
    <w:rsid w:val="00B60296"/>
    <w:rsid w:val="00BA6D98"/>
    <w:rsid w:val="00C27873"/>
    <w:rsid w:val="00C6507E"/>
    <w:rsid w:val="00C85F90"/>
    <w:rsid w:val="00CB43B0"/>
    <w:rsid w:val="00CF653F"/>
    <w:rsid w:val="00D55E4F"/>
    <w:rsid w:val="00D6615C"/>
    <w:rsid w:val="00D73015"/>
    <w:rsid w:val="00DA37B8"/>
    <w:rsid w:val="00EA27E3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3</cp:revision>
  <cp:lastPrinted>2017-06-30T07:42:00Z</cp:lastPrinted>
  <dcterms:created xsi:type="dcterms:W3CDTF">2023-06-14T12:44:00Z</dcterms:created>
  <dcterms:modified xsi:type="dcterms:W3CDTF">2024-04-09T11:19:00Z</dcterms:modified>
</cp:coreProperties>
</file>