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926" w:rsidRPr="00365D3A" w:rsidRDefault="00F74926" w:rsidP="00F74926">
      <w:pPr>
        <w:framePr w:w="3069" w:h="1156" w:hSpace="141" w:wrap="around" w:vAnchor="text" w:hAnchor="page" w:x="1437" w:y="-705"/>
        <w:jc w:val="center"/>
        <w:rPr>
          <w:b/>
          <w:sz w:val="24"/>
          <w:szCs w:val="24"/>
        </w:rPr>
      </w:pPr>
      <w:r w:rsidRPr="00365D3A">
        <w:rPr>
          <w:b/>
          <w:sz w:val="24"/>
          <w:szCs w:val="24"/>
        </w:rPr>
        <w:t>«</w:t>
      </w:r>
      <w:r w:rsidR="009F5C82">
        <w:rPr>
          <w:b/>
          <w:sz w:val="24"/>
          <w:szCs w:val="24"/>
        </w:rPr>
        <w:t>ЛОЙМА</w:t>
      </w:r>
      <w:r w:rsidRPr="00365D3A">
        <w:rPr>
          <w:b/>
          <w:sz w:val="24"/>
          <w:szCs w:val="24"/>
        </w:rPr>
        <w:t>» СИКТ</w:t>
      </w:r>
    </w:p>
    <w:p w:rsidR="00F74926" w:rsidRPr="00365D3A" w:rsidRDefault="00F74926" w:rsidP="00F74926">
      <w:pPr>
        <w:pStyle w:val="a3"/>
        <w:framePr w:wrap="around"/>
        <w:rPr>
          <w:b/>
          <w:sz w:val="24"/>
          <w:szCs w:val="24"/>
        </w:rPr>
      </w:pPr>
      <w:r w:rsidRPr="00365D3A">
        <w:rPr>
          <w:b/>
          <w:sz w:val="24"/>
          <w:szCs w:val="24"/>
        </w:rPr>
        <w:t>ОВМ</w:t>
      </w:r>
      <w:r>
        <w:rPr>
          <w:b/>
          <w:sz w:val="24"/>
          <w:szCs w:val="24"/>
        </w:rPr>
        <w:t>Ö</w:t>
      </w:r>
      <w:r w:rsidRPr="00365D3A">
        <w:rPr>
          <w:b/>
          <w:sz w:val="24"/>
          <w:szCs w:val="24"/>
        </w:rPr>
        <w:t>ДЧ</w:t>
      </w:r>
      <w:r>
        <w:rPr>
          <w:b/>
          <w:sz w:val="24"/>
          <w:szCs w:val="24"/>
        </w:rPr>
        <w:t>Ö</w:t>
      </w:r>
      <w:r w:rsidRPr="00365D3A">
        <w:rPr>
          <w:b/>
          <w:sz w:val="24"/>
          <w:szCs w:val="24"/>
        </w:rPr>
        <w:t>МИНЛ</w:t>
      </w:r>
      <w:r>
        <w:rPr>
          <w:b/>
          <w:sz w:val="24"/>
          <w:szCs w:val="24"/>
        </w:rPr>
        <w:t>Ö</w:t>
      </w:r>
      <w:r w:rsidRPr="00365D3A">
        <w:rPr>
          <w:b/>
          <w:sz w:val="24"/>
          <w:szCs w:val="24"/>
        </w:rPr>
        <w:t>Н С</w:t>
      </w:r>
      <w:r>
        <w:rPr>
          <w:b/>
          <w:sz w:val="24"/>
          <w:szCs w:val="24"/>
        </w:rPr>
        <w:t>О</w:t>
      </w:r>
      <w:r w:rsidRPr="00365D3A">
        <w:rPr>
          <w:b/>
          <w:sz w:val="24"/>
          <w:szCs w:val="24"/>
        </w:rPr>
        <w:t>ВЕТ</w:t>
      </w:r>
    </w:p>
    <w:p w:rsidR="00F74926" w:rsidRDefault="00F74926" w:rsidP="00F74926">
      <w:pPr>
        <w:framePr w:w="3502" w:h="1438" w:hSpace="141" w:wrap="around" w:vAnchor="text" w:hAnchor="page" w:x="7208" w:y="-843"/>
        <w:jc w:val="center"/>
        <w:rPr>
          <w:b/>
          <w:sz w:val="24"/>
          <w:szCs w:val="24"/>
        </w:rPr>
      </w:pPr>
    </w:p>
    <w:p w:rsidR="00F74926" w:rsidRPr="00365D3A" w:rsidRDefault="00F74926" w:rsidP="00F74926">
      <w:pPr>
        <w:framePr w:w="3502" w:h="1438" w:hSpace="141" w:wrap="around" w:vAnchor="text" w:hAnchor="page" w:x="7208" w:y="-843"/>
        <w:jc w:val="center"/>
        <w:rPr>
          <w:b/>
          <w:sz w:val="24"/>
          <w:szCs w:val="24"/>
        </w:rPr>
      </w:pPr>
      <w:r w:rsidRPr="00365D3A">
        <w:rPr>
          <w:b/>
          <w:sz w:val="24"/>
          <w:szCs w:val="24"/>
        </w:rPr>
        <w:t xml:space="preserve">СОВЕТ  </w:t>
      </w:r>
    </w:p>
    <w:p w:rsidR="00F74926" w:rsidRPr="00365D3A" w:rsidRDefault="00F74926" w:rsidP="00F74926">
      <w:pPr>
        <w:pStyle w:val="2"/>
        <w:framePr w:h="1438" w:wrap="around" w:y="-843"/>
        <w:rPr>
          <w:b/>
          <w:sz w:val="24"/>
          <w:szCs w:val="24"/>
        </w:rPr>
      </w:pPr>
      <w:r w:rsidRPr="00365D3A">
        <w:rPr>
          <w:b/>
          <w:sz w:val="24"/>
          <w:szCs w:val="24"/>
        </w:rPr>
        <w:t>СЕЛЬСКОГО ПОСЕЛЕНИЯ «</w:t>
      </w:r>
      <w:r w:rsidR="009F5C82">
        <w:rPr>
          <w:b/>
          <w:sz w:val="24"/>
          <w:szCs w:val="24"/>
        </w:rPr>
        <w:t>ЛОЙМА</w:t>
      </w:r>
      <w:r w:rsidRPr="00365D3A">
        <w:rPr>
          <w:b/>
          <w:sz w:val="24"/>
          <w:szCs w:val="24"/>
        </w:rPr>
        <w:t>»</w:t>
      </w:r>
    </w:p>
    <w:p w:rsidR="00F74926" w:rsidRDefault="00F74926" w:rsidP="00F74926">
      <w:pPr>
        <w:framePr w:h="0" w:hSpace="141" w:wrap="around" w:vAnchor="text" w:hAnchor="page" w:x="5325" w:y="-705"/>
        <w:jc w:val="center"/>
      </w:pPr>
      <w:r>
        <w:object w:dxaOrig="1236" w:dyaOrig="14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51pt" o:ole="">
            <v:imagedata r:id="rId5" o:title=""/>
          </v:shape>
          <o:OLEObject Type="Embed" ProgID="Word.Picture.8" ShapeID="_x0000_i1025" DrawAspect="Content" ObjectID="_1430036221" r:id="rId6"/>
        </w:object>
      </w:r>
    </w:p>
    <w:p w:rsidR="00F74926" w:rsidRDefault="00F74926" w:rsidP="00F74926">
      <w:pPr>
        <w:framePr w:w="1321" w:h="1156" w:hSpace="141" w:wrap="around" w:vAnchor="text" w:hAnchor="page" w:x="5181" w:y="-843"/>
      </w:pPr>
    </w:p>
    <w:p w:rsidR="00F74926" w:rsidRDefault="00F74926" w:rsidP="00F74926"/>
    <w:p w:rsidR="00F74926" w:rsidRDefault="00F74926" w:rsidP="00F74926">
      <w:r>
        <w:t>168143, Республика Коми,</w:t>
      </w:r>
    </w:p>
    <w:p w:rsidR="00F74926" w:rsidRDefault="00F74926" w:rsidP="00F74926">
      <w:r>
        <w:t xml:space="preserve">          с. </w:t>
      </w:r>
      <w:proofErr w:type="spellStart"/>
      <w:r w:rsidR="009F5C82">
        <w:t>Лойма</w:t>
      </w:r>
      <w:proofErr w:type="spellEnd"/>
    </w:p>
    <w:p w:rsidR="00F74926" w:rsidRDefault="00F74926" w:rsidP="00F74926">
      <w:pPr>
        <w:framePr w:w="3180" w:h="718" w:hSpace="141" w:wrap="around" w:vAnchor="text" w:hAnchor="page" w:x="4222" w:y="131"/>
        <w:jc w:val="center"/>
        <w:rPr>
          <w:b/>
          <w:sz w:val="28"/>
        </w:rPr>
      </w:pPr>
      <w:r>
        <w:rPr>
          <w:b/>
          <w:sz w:val="28"/>
        </w:rPr>
        <w:t>КЫВКÖРТÖД</w:t>
      </w:r>
    </w:p>
    <w:p w:rsidR="00F74926" w:rsidRDefault="00F74926" w:rsidP="00F74926">
      <w:pPr>
        <w:framePr w:w="3180" w:h="718" w:hSpace="141" w:wrap="around" w:vAnchor="text" w:hAnchor="page" w:x="4222" w:y="131"/>
        <w:jc w:val="center"/>
        <w:rPr>
          <w:b/>
          <w:sz w:val="28"/>
        </w:rPr>
      </w:pPr>
      <w:r>
        <w:rPr>
          <w:b/>
          <w:sz w:val="28"/>
        </w:rPr>
        <w:t>РЕШЕНИЕ</w:t>
      </w:r>
    </w:p>
    <w:p w:rsidR="00F74926" w:rsidRDefault="00F74926" w:rsidP="00F74926"/>
    <w:p w:rsidR="00F74926" w:rsidRDefault="00F74926" w:rsidP="00F74926"/>
    <w:p w:rsidR="00F74926" w:rsidRPr="00365D3A" w:rsidRDefault="009F5C82" w:rsidP="00F74926">
      <w:pPr>
        <w:framePr w:w="3180" w:h="718" w:hSpace="141" w:wrap="around" w:vAnchor="text" w:hAnchor="page" w:x="1162" w:y="145"/>
        <w:jc w:val="center"/>
        <w:rPr>
          <w:b/>
          <w:sz w:val="24"/>
          <w:szCs w:val="24"/>
        </w:rPr>
      </w:pPr>
      <w:r>
        <w:rPr>
          <w:b/>
          <w:sz w:val="24"/>
          <w:szCs w:val="24"/>
        </w:rPr>
        <w:t>___________</w:t>
      </w:r>
      <w:r w:rsidR="00F74926" w:rsidRPr="00365D3A">
        <w:rPr>
          <w:b/>
          <w:sz w:val="24"/>
          <w:szCs w:val="24"/>
        </w:rPr>
        <w:t xml:space="preserve"> 20</w:t>
      </w:r>
      <w:r w:rsidR="00F74926">
        <w:rPr>
          <w:b/>
          <w:sz w:val="24"/>
          <w:szCs w:val="24"/>
        </w:rPr>
        <w:t>13</w:t>
      </w:r>
      <w:r w:rsidR="00F74926" w:rsidRPr="00365D3A">
        <w:rPr>
          <w:b/>
          <w:sz w:val="24"/>
          <w:szCs w:val="24"/>
        </w:rPr>
        <w:t xml:space="preserve"> года</w:t>
      </w:r>
    </w:p>
    <w:p w:rsidR="00F74926" w:rsidRDefault="00F74926" w:rsidP="00F74926">
      <w:pPr>
        <w:rPr>
          <w:b/>
          <w:sz w:val="24"/>
          <w:szCs w:val="24"/>
        </w:rPr>
      </w:pPr>
      <w:r>
        <w:rPr>
          <w:b/>
          <w:sz w:val="24"/>
          <w:szCs w:val="24"/>
        </w:rPr>
        <w:t xml:space="preserve">                                                                                            </w:t>
      </w:r>
    </w:p>
    <w:p w:rsidR="00F74926" w:rsidRPr="009F5C82" w:rsidRDefault="00F74926" w:rsidP="00F74926">
      <w:pPr>
        <w:rPr>
          <w:b/>
          <w:sz w:val="24"/>
          <w:szCs w:val="24"/>
        </w:rPr>
      </w:pPr>
      <w:r>
        <w:rPr>
          <w:b/>
          <w:sz w:val="24"/>
          <w:szCs w:val="24"/>
        </w:rPr>
        <w:t xml:space="preserve">                       </w:t>
      </w:r>
      <w:r w:rsidRPr="00E056C2">
        <w:rPr>
          <w:b/>
          <w:sz w:val="24"/>
          <w:szCs w:val="24"/>
        </w:rPr>
        <w:t xml:space="preserve">№ </w:t>
      </w:r>
      <w:r w:rsidR="009F5C82">
        <w:rPr>
          <w:b/>
          <w:sz w:val="24"/>
          <w:szCs w:val="24"/>
        </w:rPr>
        <w:t>_________</w:t>
      </w:r>
    </w:p>
    <w:p w:rsidR="00F74926" w:rsidRDefault="00F74926" w:rsidP="00F74926">
      <w:pPr>
        <w:rPr>
          <w:sz w:val="28"/>
          <w:szCs w:val="28"/>
        </w:rPr>
      </w:pPr>
    </w:p>
    <w:p w:rsidR="00F74926" w:rsidRDefault="00F74926" w:rsidP="00F74926">
      <w:pPr>
        <w:rPr>
          <w:sz w:val="28"/>
          <w:szCs w:val="28"/>
        </w:rPr>
      </w:pPr>
      <w:r>
        <w:rPr>
          <w:sz w:val="28"/>
          <w:szCs w:val="28"/>
        </w:rPr>
        <w:t xml:space="preserve">                                                                                               </w:t>
      </w:r>
    </w:p>
    <w:p w:rsidR="00F74926" w:rsidRPr="00F74926" w:rsidRDefault="00F74926" w:rsidP="00F74926">
      <w:pPr>
        <w:rPr>
          <w:b/>
          <w:sz w:val="24"/>
          <w:szCs w:val="24"/>
        </w:rPr>
      </w:pPr>
      <w:r>
        <w:rPr>
          <w:b/>
          <w:sz w:val="24"/>
          <w:szCs w:val="24"/>
        </w:rPr>
        <w:t xml:space="preserve">       </w:t>
      </w:r>
      <w:r w:rsidRPr="00F74926">
        <w:rPr>
          <w:b/>
          <w:sz w:val="24"/>
          <w:szCs w:val="24"/>
        </w:rPr>
        <w:t>О передаче осуществления части полномочий</w:t>
      </w:r>
      <w:r>
        <w:rPr>
          <w:b/>
          <w:sz w:val="24"/>
          <w:szCs w:val="24"/>
        </w:rPr>
        <w:t xml:space="preserve"> </w:t>
      </w:r>
      <w:r w:rsidRPr="00F74926">
        <w:rPr>
          <w:b/>
          <w:sz w:val="24"/>
          <w:szCs w:val="24"/>
        </w:rPr>
        <w:t>администрации муниципального района «Прилузский»</w:t>
      </w:r>
    </w:p>
    <w:p w:rsidR="00F74926" w:rsidRDefault="00F74926" w:rsidP="00F74926">
      <w:pPr>
        <w:rPr>
          <w:b/>
          <w:bCs/>
          <w:sz w:val="24"/>
          <w:szCs w:val="24"/>
        </w:rPr>
      </w:pPr>
    </w:p>
    <w:p w:rsidR="009F5C82" w:rsidRPr="00F74926" w:rsidRDefault="009F5C82" w:rsidP="00F74926">
      <w:pPr>
        <w:rPr>
          <w:b/>
          <w:bCs/>
          <w:sz w:val="24"/>
          <w:szCs w:val="24"/>
        </w:rPr>
      </w:pPr>
    </w:p>
    <w:p w:rsidR="00F74926" w:rsidRPr="00F74926" w:rsidRDefault="00F74926" w:rsidP="00F74926">
      <w:pPr>
        <w:ind w:firstLine="720"/>
        <w:jc w:val="both"/>
        <w:rPr>
          <w:b/>
          <w:bCs/>
          <w:sz w:val="24"/>
          <w:szCs w:val="24"/>
        </w:rPr>
      </w:pPr>
      <w:proofErr w:type="gramStart"/>
      <w:r w:rsidRPr="00F74926">
        <w:rPr>
          <w:bCs/>
          <w:sz w:val="24"/>
          <w:szCs w:val="24"/>
        </w:rPr>
        <w:t>Заслушав и обсудив финансово-экономическое обоснование главы сельского поселения «</w:t>
      </w:r>
      <w:proofErr w:type="spellStart"/>
      <w:r w:rsidR="009F5C82">
        <w:rPr>
          <w:bCs/>
          <w:sz w:val="24"/>
          <w:szCs w:val="24"/>
        </w:rPr>
        <w:t>Лойма</w:t>
      </w:r>
      <w:proofErr w:type="spellEnd"/>
      <w:r w:rsidRPr="00F74926">
        <w:rPr>
          <w:bCs/>
          <w:sz w:val="24"/>
          <w:szCs w:val="24"/>
        </w:rPr>
        <w:t xml:space="preserve">» </w:t>
      </w:r>
      <w:r w:rsidR="009F5C82">
        <w:rPr>
          <w:bCs/>
          <w:sz w:val="24"/>
          <w:szCs w:val="24"/>
        </w:rPr>
        <w:t>В.А. Машукова</w:t>
      </w:r>
      <w:r w:rsidRPr="00F74926">
        <w:rPr>
          <w:bCs/>
          <w:sz w:val="24"/>
          <w:szCs w:val="24"/>
        </w:rPr>
        <w:t xml:space="preserve"> по вопросу передачи осуществления части полномочий администрации муниципального района «Прилузский»</w:t>
      </w:r>
      <w:r w:rsidRPr="00F74926">
        <w:rPr>
          <w:b/>
          <w:bCs/>
          <w:sz w:val="24"/>
          <w:szCs w:val="24"/>
        </w:rPr>
        <w:t>,</w:t>
      </w:r>
      <w:r w:rsidRPr="00F74926">
        <w:rPr>
          <w:bCs/>
          <w:sz w:val="24"/>
          <w:szCs w:val="24"/>
        </w:rPr>
        <w:t xml:space="preserve"> руководствуясь частью 4 статьи 15 Федерального закона от 06 октября 2003 г. № 131-ФЗ «Об общих принципах организации местного самоуправления в Российской Федерации», Бюджетным кодексом Российской Федерации, Уставом муниципального образования сельского поселения «</w:t>
      </w:r>
      <w:proofErr w:type="spellStart"/>
      <w:r w:rsidR="009F5C82">
        <w:rPr>
          <w:bCs/>
          <w:sz w:val="24"/>
          <w:szCs w:val="24"/>
        </w:rPr>
        <w:t>Лойма</w:t>
      </w:r>
      <w:proofErr w:type="spellEnd"/>
      <w:r w:rsidRPr="00F74926">
        <w:rPr>
          <w:bCs/>
          <w:sz w:val="24"/>
          <w:szCs w:val="24"/>
        </w:rPr>
        <w:t xml:space="preserve">», </w:t>
      </w:r>
      <w:r w:rsidRPr="00F74926">
        <w:rPr>
          <w:b/>
          <w:bCs/>
          <w:sz w:val="24"/>
          <w:szCs w:val="24"/>
        </w:rPr>
        <w:t>Совет сельского поселения «</w:t>
      </w:r>
      <w:proofErr w:type="spellStart"/>
      <w:r w:rsidR="009F5C82">
        <w:rPr>
          <w:b/>
          <w:bCs/>
          <w:sz w:val="24"/>
          <w:szCs w:val="24"/>
        </w:rPr>
        <w:t>Лойма</w:t>
      </w:r>
      <w:proofErr w:type="spellEnd"/>
      <w:r w:rsidRPr="00F74926">
        <w:rPr>
          <w:b/>
          <w:bCs/>
          <w:sz w:val="24"/>
          <w:szCs w:val="24"/>
        </w:rPr>
        <w:t>» РЕШИЛ:</w:t>
      </w:r>
      <w:proofErr w:type="gramEnd"/>
    </w:p>
    <w:p w:rsidR="00F74926" w:rsidRPr="00F74926" w:rsidRDefault="00F74926" w:rsidP="00F74926">
      <w:pPr>
        <w:rPr>
          <w:b/>
          <w:bCs/>
          <w:sz w:val="24"/>
          <w:szCs w:val="24"/>
        </w:rPr>
      </w:pPr>
    </w:p>
    <w:p w:rsidR="00F74926" w:rsidRPr="00F74926" w:rsidRDefault="00F74926" w:rsidP="00F74926">
      <w:pPr>
        <w:jc w:val="both"/>
        <w:rPr>
          <w:b/>
          <w:bCs/>
          <w:sz w:val="24"/>
          <w:szCs w:val="24"/>
        </w:rPr>
      </w:pPr>
      <w:r w:rsidRPr="00F74926">
        <w:rPr>
          <w:b/>
          <w:bCs/>
          <w:sz w:val="24"/>
          <w:szCs w:val="24"/>
        </w:rPr>
        <w:tab/>
        <w:t xml:space="preserve">1. </w:t>
      </w:r>
      <w:r w:rsidRPr="00F74926">
        <w:rPr>
          <w:sz w:val="24"/>
          <w:szCs w:val="24"/>
        </w:rPr>
        <w:t>Администрации сельского поселения «</w:t>
      </w:r>
      <w:proofErr w:type="spellStart"/>
      <w:r w:rsidR="009F5C82">
        <w:rPr>
          <w:sz w:val="24"/>
          <w:szCs w:val="24"/>
        </w:rPr>
        <w:t>Лойма</w:t>
      </w:r>
      <w:proofErr w:type="spellEnd"/>
      <w:r w:rsidRPr="00F74926">
        <w:rPr>
          <w:sz w:val="24"/>
          <w:szCs w:val="24"/>
        </w:rPr>
        <w:t>» передать администрации муниципального района «Прилузский» осуществление в 2013 году части своих полномочий согласно приложению к настоящему решению.</w:t>
      </w:r>
    </w:p>
    <w:p w:rsidR="00F74926" w:rsidRPr="00F74926" w:rsidRDefault="00F74926" w:rsidP="00F74926">
      <w:pPr>
        <w:jc w:val="both"/>
        <w:rPr>
          <w:sz w:val="24"/>
          <w:szCs w:val="24"/>
        </w:rPr>
      </w:pPr>
    </w:p>
    <w:p w:rsidR="00F74926" w:rsidRPr="00F74926" w:rsidRDefault="00F74926" w:rsidP="00F74926">
      <w:pPr>
        <w:jc w:val="both"/>
        <w:rPr>
          <w:sz w:val="24"/>
          <w:szCs w:val="24"/>
        </w:rPr>
      </w:pPr>
      <w:r w:rsidRPr="00F74926">
        <w:rPr>
          <w:sz w:val="24"/>
          <w:szCs w:val="24"/>
        </w:rPr>
        <w:tab/>
      </w:r>
      <w:r w:rsidRPr="00F74926">
        <w:rPr>
          <w:b/>
          <w:bCs/>
          <w:sz w:val="24"/>
          <w:szCs w:val="24"/>
        </w:rPr>
        <w:t xml:space="preserve">2. </w:t>
      </w:r>
      <w:r w:rsidRPr="00F74926">
        <w:rPr>
          <w:bCs/>
          <w:sz w:val="24"/>
          <w:szCs w:val="24"/>
        </w:rPr>
        <w:t>Предложить главе сельского поселения «</w:t>
      </w:r>
      <w:proofErr w:type="spellStart"/>
      <w:r w:rsidR="009F5C82">
        <w:rPr>
          <w:bCs/>
          <w:sz w:val="24"/>
          <w:szCs w:val="24"/>
        </w:rPr>
        <w:t>Лойма</w:t>
      </w:r>
      <w:proofErr w:type="spellEnd"/>
      <w:r w:rsidRPr="00F74926">
        <w:rPr>
          <w:bCs/>
          <w:sz w:val="24"/>
          <w:szCs w:val="24"/>
        </w:rPr>
        <w:t>» заключить соглашение с администрацией муниципального района «Прилузский» о передаче части полномочий согласно пункту 1 настоящего решения</w:t>
      </w:r>
      <w:r w:rsidRPr="00F74926">
        <w:rPr>
          <w:sz w:val="24"/>
          <w:szCs w:val="24"/>
        </w:rPr>
        <w:t>.</w:t>
      </w:r>
    </w:p>
    <w:p w:rsidR="00F74926" w:rsidRPr="00F74926" w:rsidRDefault="00F74926" w:rsidP="00F74926">
      <w:pPr>
        <w:jc w:val="both"/>
        <w:rPr>
          <w:sz w:val="24"/>
          <w:szCs w:val="24"/>
        </w:rPr>
      </w:pPr>
    </w:p>
    <w:p w:rsidR="00F74926" w:rsidRPr="00F74926" w:rsidRDefault="00F74926" w:rsidP="00F74926">
      <w:pPr>
        <w:jc w:val="both"/>
        <w:rPr>
          <w:sz w:val="24"/>
          <w:szCs w:val="24"/>
        </w:rPr>
      </w:pPr>
      <w:r w:rsidRPr="00F74926">
        <w:rPr>
          <w:sz w:val="24"/>
          <w:szCs w:val="24"/>
        </w:rPr>
        <w:tab/>
      </w:r>
      <w:r w:rsidRPr="00F74926">
        <w:rPr>
          <w:b/>
          <w:bCs/>
          <w:sz w:val="24"/>
          <w:szCs w:val="24"/>
        </w:rPr>
        <w:t xml:space="preserve">3. </w:t>
      </w:r>
      <w:r w:rsidRPr="00F74926">
        <w:rPr>
          <w:bCs/>
          <w:sz w:val="24"/>
          <w:szCs w:val="24"/>
        </w:rPr>
        <w:t xml:space="preserve">Настоящее решение вступает в силу со дня его </w:t>
      </w:r>
      <w:r>
        <w:rPr>
          <w:bCs/>
          <w:sz w:val="24"/>
          <w:szCs w:val="24"/>
        </w:rPr>
        <w:t>опубликования в Информационном вестнике Совета и администрации сельского поселения «</w:t>
      </w:r>
      <w:proofErr w:type="spellStart"/>
      <w:r w:rsidR="009F5C82">
        <w:rPr>
          <w:bCs/>
          <w:sz w:val="24"/>
          <w:szCs w:val="24"/>
        </w:rPr>
        <w:t>Лойма</w:t>
      </w:r>
      <w:proofErr w:type="spellEnd"/>
      <w:r>
        <w:rPr>
          <w:bCs/>
          <w:sz w:val="24"/>
          <w:szCs w:val="24"/>
        </w:rPr>
        <w:t>».</w:t>
      </w:r>
    </w:p>
    <w:p w:rsidR="00F74926" w:rsidRPr="00F74926" w:rsidRDefault="00F74926" w:rsidP="00F74926">
      <w:pPr>
        <w:jc w:val="both"/>
        <w:rPr>
          <w:sz w:val="24"/>
          <w:szCs w:val="24"/>
        </w:rPr>
      </w:pPr>
    </w:p>
    <w:p w:rsidR="00F74926" w:rsidRPr="00F74926" w:rsidRDefault="00F74926" w:rsidP="00F74926">
      <w:pPr>
        <w:jc w:val="both"/>
        <w:rPr>
          <w:sz w:val="24"/>
          <w:szCs w:val="24"/>
        </w:rPr>
      </w:pPr>
    </w:p>
    <w:p w:rsidR="00F74926" w:rsidRPr="00F74926" w:rsidRDefault="00F74926" w:rsidP="00F74926">
      <w:pPr>
        <w:jc w:val="both"/>
        <w:rPr>
          <w:sz w:val="24"/>
          <w:szCs w:val="24"/>
        </w:rPr>
      </w:pPr>
    </w:p>
    <w:p w:rsidR="00F74926" w:rsidRDefault="00F74926" w:rsidP="00F74926">
      <w:pPr>
        <w:pStyle w:val="1"/>
        <w:rPr>
          <w:sz w:val="24"/>
          <w:szCs w:val="24"/>
        </w:rPr>
      </w:pPr>
      <w:r w:rsidRPr="00F74926">
        <w:rPr>
          <w:sz w:val="24"/>
          <w:szCs w:val="24"/>
        </w:rPr>
        <w:t>Глава сельского поселения «</w:t>
      </w:r>
      <w:proofErr w:type="spellStart"/>
      <w:r w:rsidR="009F5C82">
        <w:rPr>
          <w:sz w:val="24"/>
          <w:szCs w:val="24"/>
        </w:rPr>
        <w:t>Лойма</w:t>
      </w:r>
      <w:proofErr w:type="spellEnd"/>
      <w:r w:rsidRPr="00F74926">
        <w:rPr>
          <w:sz w:val="24"/>
          <w:szCs w:val="24"/>
        </w:rPr>
        <w:t>»</w:t>
      </w:r>
      <w:r w:rsidRPr="00F74926">
        <w:rPr>
          <w:sz w:val="24"/>
          <w:szCs w:val="24"/>
        </w:rPr>
        <w:tab/>
      </w:r>
      <w:r w:rsidRPr="00F74926">
        <w:rPr>
          <w:sz w:val="24"/>
          <w:szCs w:val="24"/>
        </w:rPr>
        <w:tab/>
        <w:t xml:space="preserve">                           </w:t>
      </w:r>
      <w:r w:rsidR="009F5C82">
        <w:rPr>
          <w:sz w:val="24"/>
          <w:szCs w:val="24"/>
        </w:rPr>
        <w:t>В.А. Машуков</w:t>
      </w:r>
    </w:p>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Default="00F82FCD" w:rsidP="00F82FCD"/>
    <w:p w:rsidR="00F82FCD" w:rsidRPr="00F82FCD" w:rsidRDefault="00F82FCD" w:rsidP="00F82FCD">
      <w:pPr>
        <w:jc w:val="right"/>
        <w:rPr>
          <w:sz w:val="18"/>
          <w:szCs w:val="18"/>
        </w:rPr>
      </w:pPr>
      <w:r w:rsidRPr="00F82FCD">
        <w:rPr>
          <w:sz w:val="18"/>
          <w:szCs w:val="18"/>
        </w:rPr>
        <w:lastRenderedPageBreak/>
        <w:t xml:space="preserve">Приложение  </w:t>
      </w:r>
    </w:p>
    <w:p w:rsidR="00F82FCD" w:rsidRPr="00F82FCD" w:rsidRDefault="00F82FCD" w:rsidP="00F82FCD">
      <w:pPr>
        <w:jc w:val="right"/>
        <w:rPr>
          <w:sz w:val="18"/>
          <w:szCs w:val="18"/>
        </w:rPr>
      </w:pPr>
      <w:r w:rsidRPr="00F82FCD">
        <w:rPr>
          <w:sz w:val="18"/>
          <w:szCs w:val="18"/>
        </w:rPr>
        <w:t xml:space="preserve">                                                                                                к решению Совета сельского поселения «</w:t>
      </w:r>
      <w:proofErr w:type="spellStart"/>
      <w:r w:rsidR="009F5C82">
        <w:rPr>
          <w:sz w:val="18"/>
          <w:szCs w:val="18"/>
        </w:rPr>
        <w:t>Лойма</w:t>
      </w:r>
      <w:proofErr w:type="spellEnd"/>
      <w:r w:rsidRPr="00F82FCD">
        <w:rPr>
          <w:sz w:val="18"/>
          <w:szCs w:val="18"/>
        </w:rPr>
        <w:t>»</w:t>
      </w:r>
    </w:p>
    <w:p w:rsidR="00F82FCD" w:rsidRPr="00F82FCD" w:rsidRDefault="00F82FCD" w:rsidP="00F82FCD">
      <w:pPr>
        <w:jc w:val="right"/>
        <w:rPr>
          <w:sz w:val="18"/>
          <w:szCs w:val="18"/>
        </w:rPr>
      </w:pPr>
      <w:r w:rsidRPr="00F82FCD">
        <w:rPr>
          <w:sz w:val="18"/>
          <w:szCs w:val="18"/>
        </w:rPr>
        <w:t xml:space="preserve">                                                                               № </w:t>
      </w:r>
      <w:r w:rsidR="009F5C82">
        <w:rPr>
          <w:sz w:val="18"/>
          <w:szCs w:val="18"/>
        </w:rPr>
        <w:t>_______</w:t>
      </w:r>
      <w:r w:rsidRPr="00F82FCD">
        <w:rPr>
          <w:sz w:val="18"/>
          <w:szCs w:val="18"/>
        </w:rPr>
        <w:t xml:space="preserve"> от </w:t>
      </w:r>
      <w:r w:rsidR="009F5C82">
        <w:rPr>
          <w:sz w:val="18"/>
          <w:szCs w:val="18"/>
        </w:rPr>
        <w:t>_______</w:t>
      </w:r>
      <w:r w:rsidRPr="00F82FCD">
        <w:rPr>
          <w:sz w:val="18"/>
          <w:szCs w:val="18"/>
        </w:rPr>
        <w:t xml:space="preserve"> 2013 г.</w:t>
      </w:r>
    </w:p>
    <w:p w:rsidR="00F82FCD" w:rsidRPr="00F82FCD" w:rsidRDefault="00F82FCD" w:rsidP="00F82FCD">
      <w:pPr>
        <w:jc w:val="center"/>
        <w:rPr>
          <w:b/>
          <w:sz w:val="18"/>
          <w:szCs w:val="18"/>
        </w:rPr>
      </w:pPr>
    </w:p>
    <w:p w:rsidR="00F82FCD" w:rsidRDefault="00F82FCD" w:rsidP="00F82FCD">
      <w:pPr>
        <w:jc w:val="center"/>
        <w:rPr>
          <w:b/>
        </w:rPr>
      </w:pPr>
      <w:r>
        <w:rPr>
          <w:b/>
        </w:rPr>
        <w:t>Полномочия, передаваемые администрации муниципального района  «Прилузский»</w:t>
      </w:r>
      <w:bookmarkStart w:id="0" w:name="_GoBack"/>
      <w:bookmarkEnd w:id="0"/>
    </w:p>
    <w:tbl>
      <w:tblPr>
        <w:tblW w:w="99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260"/>
        <w:gridCol w:w="6138"/>
      </w:tblGrid>
      <w:tr w:rsidR="00F82FCD" w:rsidRPr="00E96F8B" w:rsidTr="00F82FCD">
        <w:tc>
          <w:tcPr>
            <w:tcW w:w="568" w:type="dxa"/>
            <w:shd w:val="clear" w:color="auto" w:fill="auto"/>
          </w:tcPr>
          <w:p w:rsidR="00F82FCD" w:rsidRPr="00E96F8B" w:rsidRDefault="00F82FCD" w:rsidP="00D51D26">
            <w:pPr>
              <w:jc w:val="center"/>
              <w:rPr>
                <w:b/>
                <w:sz w:val="22"/>
                <w:szCs w:val="22"/>
              </w:rPr>
            </w:pPr>
            <w:r w:rsidRPr="00E96F8B">
              <w:rPr>
                <w:b/>
                <w:sz w:val="22"/>
                <w:szCs w:val="22"/>
              </w:rPr>
              <w:t>№</w:t>
            </w:r>
          </w:p>
          <w:p w:rsidR="00F82FCD" w:rsidRPr="00E96F8B" w:rsidRDefault="00F82FCD" w:rsidP="00D51D26">
            <w:pPr>
              <w:jc w:val="center"/>
              <w:rPr>
                <w:b/>
                <w:sz w:val="22"/>
                <w:szCs w:val="22"/>
              </w:rPr>
            </w:pPr>
            <w:r w:rsidRPr="00E96F8B">
              <w:rPr>
                <w:b/>
                <w:sz w:val="22"/>
                <w:szCs w:val="22"/>
              </w:rPr>
              <w:t xml:space="preserve"> </w:t>
            </w:r>
            <w:proofErr w:type="gramStart"/>
            <w:r w:rsidRPr="00E96F8B">
              <w:rPr>
                <w:b/>
                <w:sz w:val="22"/>
                <w:szCs w:val="22"/>
              </w:rPr>
              <w:t>п</w:t>
            </w:r>
            <w:proofErr w:type="gramEnd"/>
            <w:r w:rsidRPr="00E96F8B">
              <w:rPr>
                <w:b/>
                <w:sz w:val="22"/>
                <w:szCs w:val="22"/>
              </w:rPr>
              <w:t>/п</w:t>
            </w:r>
          </w:p>
        </w:tc>
        <w:tc>
          <w:tcPr>
            <w:tcW w:w="3260" w:type="dxa"/>
            <w:shd w:val="clear" w:color="auto" w:fill="auto"/>
          </w:tcPr>
          <w:p w:rsidR="00F82FCD" w:rsidRPr="00E96F8B" w:rsidRDefault="00F82FCD" w:rsidP="00D51D26">
            <w:pPr>
              <w:jc w:val="center"/>
              <w:rPr>
                <w:b/>
                <w:sz w:val="22"/>
                <w:szCs w:val="22"/>
              </w:rPr>
            </w:pPr>
            <w:r w:rsidRPr="00E96F8B">
              <w:rPr>
                <w:b/>
                <w:sz w:val="22"/>
                <w:szCs w:val="22"/>
              </w:rPr>
              <w:t xml:space="preserve">Вопросы местного значения </w:t>
            </w:r>
          </w:p>
          <w:p w:rsidR="00F82FCD" w:rsidRPr="00E96F8B" w:rsidRDefault="00F82FCD" w:rsidP="00D51D26">
            <w:pPr>
              <w:jc w:val="center"/>
              <w:rPr>
                <w:b/>
                <w:sz w:val="22"/>
                <w:szCs w:val="22"/>
              </w:rPr>
            </w:pPr>
            <w:r w:rsidRPr="00E96F8B">
              <w:rPr>
                <w:b/>
                <w:sz w:val="22"/>
                <w:szCs w:val="22"/>
              </w:rPr>
              <w:t xml:space="preserve">поселения (в соответствии со статьей 14 </w:t>
            </w:r>
            <w:r w:rsidRPr="00E96F8B">
              <w:rPr>
                <w:b/>
                <w:bCs/>
                <w:sz w:val="22"/>
                <w:szCs w:val="22"/>
              </w:rPr>
              <w:t>Федерального закона от 06 октября 2003 г. № 131-ФЗ «Об общих принципах организации местного самоуправления в Российской Федерации»</w:t>
            </w:r>
            <w:r w:rsidRPr="00E96F8B">
              <w:rPr>
                <w:b/>
                <w:sz w:val="22"/>
                <w:szCs w:val="22"/>
              </w:rPr>
              <w:t>)</w:t>
            </w:r>
          </w:p>
        </w:tc>
        <w:tc>
          <w:tcPr>
            <w:tcW w:w="6138" w:type="dxa"/>
            <w:shd w:val="clear" w:color="auto" w:fill="auto"/>
          </w:tcPr>
          <w:p w:rsidR="00F82FCD" w:rsidRPr="00E96F8B" w:rsidRDefault="00F82FCD" w:rsidP="00D51D26">
            <w:pPr>
              <w:jc w:val="center"/>
              <w:rPr>
                <w:b/>
                <w:sz w:val="22"/>
                <w:szCs w:val="22"/>
              </w:rPr>
            </w:pPr>
            <w:r w:rsidRPr="00E96F8B">
              <w:rPr>
                <w:b/>
                <w:sz w:val="22"/>
                <w:szCs w:val="22"/>
              </w:rPr>
              <w:t>Часть полномочий по решению вопросов</w:t>
            </w:r>
          </w:p>
          <w:p w:rsidR="00F82FCD" w:rsidRPr="00E96F8B" w:rsidRDefault="00F82FCD" w:rsidP="00D51D26">
            <w:pPr>
              <w:jc w:val="center"/>
              <w:rPr>
                <w:b/>
                <w:sz w:val="22"/>
                <w:szCs w:val="22"/>
              </w:rPr>
            </w:pPr>
            <w:r w:rsidRPr="00E96F8B">
              <w:rPr>
                <w:b/>
                <w:sz w:val="22"/>
                <w:szCs w:val="22"/>
              </w:rPr>
              <w:t xml:space="preserve"> местного значения поселения, передаваемые администрации муниципального района «Прилузский»</w:t>
            </w:r>
          </w:p>
        </w:tc>
      </w:tr>
      <w:tr w:rsidR="00F82FCD" w:rsidRPr="00E96F8B" w:rsidTr="00F82FCD">
        <w:tc>
          <w:tcPr>
            <w:tcW w:w="568" w:type="dxa"/>
            <w:shd w:val="clear" w:color="auto" w:fill="auto"/>
          </w:tcPr>
          <w:p w:rsidR="00F82FCD" w:rsidRPr="00E96F8B" w:rsidRDefault="00F82FCD" w:rsidP="00D51D26">
            <w:pPr>
              <w:jc w:val="center"/>
              <w:rPr>
                <w:sz w:val="22"/>
                <w:szCs w:val="22"/>
              </w:rPr>
            </w:pPr>
            <w:r w:rsidRPr="00E96F8B">
              <w:rPr>
                <w:sz w:val="22"/>
                <w:szCs w:val="22"/>
              </w:rPr>
              <w:t>1.</w:t>
            </w:r>
          </w:p>
        </w:tc>
        <w:tc>
          <w:tcPr>
            <w:tcW w:w="3260" w:type="dxa"/>
            <w:shd w:val="clear" w:color="auto" w:fill="auto"/>
          </w:tcPr>
          <w:p w:rsidR="00F82FCD" w:rsidRPr="00E96F8B" w:rsidRDefault="00F82FCD" w:rsidP="00D51D26">
            <w:pPr>
              <w:jc w:val="both"/>
              <w:rPr>
                <w:sz w:val="22"/>
                <w:szCs w:val="22"/>
              </w:rPr>
            </w:pPr>
            <w:r w:rsidRPr="00E96F8B">
              <w:rPr>
                <w:sz w:val="22"/>
                <w:szCs w:val="22"/>
              </w:rPr>
              <w:t>Организация ритуальных услуг и содержание мест захоронения (пункт 22 части 1 статьи 14)</w:t>
            </w:r>
          </w:p>
        </w:tc>
        <w:tc>
          <w:tcPr>
            <w:tcW w:w="6138" w:type="dxa"/>
            <w:shd w:val="clear" w:color="auto" w:fill="auto"/>
          </w:tcPr>
          <w:p w:rsidR="00F82FCD" w:rsidRPr="00E96F8B" w:rsidRDefault="00F82FCD" w:rsidP="00D51D26">
            <w:pPr>
              <w:ind w:firstLine="284"/>
              <w:jc w:val="both"/>
              <w:rPr>
                <w:sz w:val="22"/>
                <w:szCs w:val="22"/>
              </w:rPr>
            </w:pPr>
            <w:r w:rsidRPr="00E96F8B">
              <w:rPr>
                <w:sz w:val="22"/>
                <w:szCs w:val="22"/>
              </w:rPr>
              <w:t xml:space="preserve">Полномочия в части организации ритуальных услуг, а именно: </w:t>
            </w:r>
          </w:p>
          <w:p w:rsidR="00F82FCD" w:rsidRPr="00E96F8B" w:rsidRDefault="00F82FCD" w:rsidP="00D51D26">
            <w:pPr>
              <w:ind w:firstLine="284"/>
              <w:jc w:val="both"/>
              <w:rPr>
                <w:sz w:val="22"/>
                <w:szCs w:val="22"/>
              </w:rPr>
            </w:pPr>
            <w:r w:rsidRPr="00E96F8B">
              <w:rPr>
                <w:sz w:val="22"/>
                <w:szCs w:val="22"/>
              </w:rPr>
              <w:t>- создание специализированной службы по вопросам похоронного дела, на которую возлагается обязанность по осуществлению погребения умерших и оказанию услуг по погребению;</w:t>
            </w:r>
          </w:p>
          <w:p w:rsidR="00F82FCD" w:rsidRPr="00E96F8B" w:rsidRDefault="00F82FCD" w:rsidP="00D51D26">
            <w:pPr>
              <w:ind w:firstLine="284"/>
              <w:jc w:val="both"/>
              <w:rPr>
                <w:sz w:val="22"/>
                <w:szCs w:val="22"/>
              </w:rPr>
            </w:pPr>
            <w:r w:rsidRPr="00E96F8B">
              <w:rPr>
                <w:sz w:val="22"/>
                <w:szCs w:val="22"/>
              </w:rPr>
              <w:t>- определение порядка деятельности специализированной службы  по вопросам похоронного дела;</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 xml:space="preserve">- оказание на безвозмездной основе специализированной службой по вопросам похоронного дела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следующего перечня услуг по погребению: </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1) оформление документов, необходимых для погребения;</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2) предоставление и доставка гроба и других предметов, необходимых для погребения;</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3) перевозка тела (останков) умершего на кладбище (в крематорий);</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4) погребение (кремация с последующей выдачей урны с прахом);</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 xml:space="preserve">- определение требований к качеству предоставляемых </w:t>
            </w:r>
            <w:proofErr w:type="gramStart"/>
            <w:r w:rsidRPr="00E96F8B">
              <w:rPr>
                <w:rFonts w:ascii="Times New Roman" w:hAnsi="Times New Roman" w:cs="Times New Roman"/>
                <w:sz w:val="22"/>
                <w:szCs w:val="22"/>
              </w:rPr>
              <w:t>согласно</w:t>
            </w:r>
            <w:proofErr w:type="gramEnd"/>
            <w:r w:rsidRPr="00E96F8B">
              <w:rPr>
                <w:rFonts w:ascii="Times New Roman" w:hAnsi="Times New Roman" w:cs="Times New Roman"/>
                <w:sz w:val="22"/>
                <w:szCs w:val="22"/>
              </w:rPr>
              <w:t xml:space="preserve"> гарантированного  перечня услуг по погребению;</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sz w:val="22"/>
                <w:szCs w:val="22"/>
              </w:rPr>
              <w:t xml:space="preserve">-  </w:t>
            </w:r>
            <w:r w:rsidRPr="00E96F8B">
              <w:rPr>
                <w:rFonts w:ascii="Times New Roman" w:hAnsi="Times New Roman" w:cs="Times New Roman"/>
                <w:sz w:val="22"/>
                <w:szCs w:val="22"/>
              </w:rPr>
              <w:t xml:space="preserve">погребение специализированной службой по вопросам похоронного дела умерших (погибших), не имеющих супруга, близких родственников, иных родственников либо законного представителя умершего с оказанием следующих услуг по погребению: </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1) оформление документов, необходимых для погребения;</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2) облачение тела;</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3) предоставление гроба;</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 xml:space="preserve">4) перевозку </w:t>
            </w:r>
            <w:proofErr w:type="gramStart"/>
            <w:r w:rsidRPr="00E96F8B">
              <w:rPr>
                <w:rFonts w:ascii="Times New Roman" w:hAnsi="Times New Roman" w:cs="Times New Roman"/>
                <w:sz w:val="22"/>
                <w:szCs w:val="22"/>
              </w:rPr>
              <w:t>умершего</w:t>
            </w:r>
            <w:proofErr w:type="gramEnd"/>
            <w:r w:rsidRPr="00E96F8B">
              <w:rPr>
                <w:rFonts w:ascii="Times New Roman" w:hAnsi="Times New Roman" w:cs="Times New Roman"/>
                <w:sz w:val="22"/>
                <w:szCs w:val="22"/>
              </w:rPr>
              <w:t xml:space="preserve"> на кладбище (в крематорий);</w:t>
            </w:r>
          </w:p>
          <w:p w:rsidR="00F82FCD" w:rsidRPr="00E96F8B" w:rsidRDefault="00F82FCD" w:rsidP="00D51D26">
            <w:pPr>
              <w:pStyle w:val="ConsPlusNormal"/>
              <w:ind w:firstLine="284"/>
              <w:jc w:val="both"/>
              <w:rPr>
                <w:rFonts w:ascii="Times New Roman" w:hAnsi="Times New Roman" w:cs="Times New Roman"/>
                <w:sz w:val="22"/>
                <w:szCs w:val="22"/>
              </w:rPr>
            </w:pPr>
            <w:r w:rsidRPr="00E96F8B">
              <w:rPr>
                <w:rFonts w:ascii="Times New Roman" w:hAnsi="Times New Roman" w:cs="Times New Roman"/>
                <w:sz w:val="22"/>
                <w:szCs w:val="22"/>
              </w:rPr>
              <w:t>5) погребение;</w:t>
            </w:r>
          </w:p>
          <w:p w:rsidR="00F82FCD" w:rsidRPr="00E96F8B" w:rsidRDefault="00F82FCD" w:rsidP="00D51D26">
            <w:pPr>
              <w:pStyle w:val="ConsPlusNormal"/>
              <w:ind w:firstLine="284"/>
              <w:jc w:val="both"/>
              <w:rPr>
                <w:rFonts w:ascii="Times New Roman" w:hAnsi="Times New Roman"/>
                <w:color w:val="000000"/>
                <w:sz w:val="22"/>
                <w:szCs w:val="22"/>
              </w:rPr>
            </w:pPr>
            <w:r w:rsidRPr="00E96F8B">
              <w:rPr>
                <w:rFonts w:ascii="Times New Roman" w:hAnsi="Times New Roman" w:cs="Times New Roman"/>
                <w:sz w:val="22"/>
                <w:szCs w:val="22"/>
              </w:rPr>
              <w:t xml:space="preserve">- </w:t>
            </w:r>
            <w:r w:rsidRPr="00E96F8B">
              <w:rPr>
                <w:rFonts w:ascii="Times New Roman" w:hAnsi="Times New Roman"/>
                <w:sz w:val="22"/>
                <w:szCs w:val="22"/>
              </w:rPr>
              <w:t>обеспечение формирования и сохранности архивного фонда документов по приему и исполнению заказов на</w:t>
            </w:r>
            <w:r w:rsidRPr="00E96F8B">
              <w:rPr>
                <w:rFonts w:ascii="Times New Roman" w:hAnsi="Times New Roman"/>
                <w:color w:val="000000"/>
                <w:sz w:val="22"/>
                <w:szCs w:val="22"/>
              </w:rPr>
              <w:t xml:space="preserve"> услуги по погребению;</w:t>
            </w:r>
          </w:p>
          <w:p w:rsidR="00F82FCD" w:rsidRPr="00E96F8B" w:rsidRDefault="00F82FCD" w:rsidP="00D51D26">
            <w:pPr>
              <w:pStyle w:val="ConsPlusNormal"/>
              <w:ind w:firstLine="284"/>
              <w:jc w:val="both"/>
              <w:rPr>
                <w:sz w:val="22"/>
                <w:szCs w:val="22"/>
              </w:rPr>
            </w:pPr>
            <w:r w:rsidRPr="00E96F8B">
              <w:rPr>
                <w:rFonts w:ascii="Times New Roman" w:hAnsi="Times New Roman"/>
                <w:color w:val="000000"/>
                <w:sz w:val="22"/>
                <w:szCs w:val="22"/>
              </w:rPr>
              <w:t xml:space="preserve">- </w:t>
            </w:r>
            <w:r w:rsidRPr="00E96F8B">
              <w:rPr>
                <w:rFonts w:ascii="Times New Roman" w:hAnsi="Times New Roman" w:cs="Times New Roman"/>
                <w:color w:val="000000"/>
                <w:sz w:val="22"/>
                <w:szCs w:val="22"/>
              </w:rPr>
              <w:t>определение с</w:t>
            </w:r>
            <w:r w:rsidRPr="00E96F8B">
              <w:rPr>
                <w:rFonts w:ascii="Times New Roman" w:hAnsi="Times New Roman" w:cs="Times New Roman"/>
                <w:sz w:val="22"/>
                <w:szCs w:val="22"/>
              </w:rPr>
              <w:t>тоимости услуг, предоставляемых специализированной службой по вопросам похоронного дела согласно гарантированному перечню услуг по погребению,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w:t>
            </w:r>
          </w:p>
        </w:tc>
      </w:tr>
    </w:tbl>
    <w:p w:rsidR="004B08A0" w:rsidRPr="00F74926" w:rsidRDefault="004B08A0" w:rsidP="009F5C82">
      <w:pPr>
        <w:pStyle w:val="ConsPlusTitle"/>
        <w:widowControl/>
        <w:rPr>
          <w:rFonts w:ascii="Times New Roman" w:hAnsi="Times New Roman" w:cs="Times New Roman"/>
          <w:sz w:val="24"/>
          <w:szCs w:val="24"/>
        </w:rPr>
      </w:pPr>
    </w:p>
    <w:sectPr w:rsidR="004B08A0" w:rsidRPr="00F74926" w:rsidSect="004B08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926"/>
    <w:rsid w:val="00000DD3"/>
    <w:rsid w:val="00014961"/>
    <w:rsid w:val="00023964"/>
    <w:rsid w:val="0003368A"/>
    <w:rsid w:val="0005339E"/>
    <w:rsid w:val="00061494"/>
    <w:rsid w:val="00070E56"/>
    <w:rsid w:val="00077F82"/>
    <w:rsid w:val="0008695E"/>
    <w:rsid w:val="000908C8"/>
    <w:rsid w:val="000C56BA"/>
    <w:rsid w:val="000E0486"/>
    <w:rsid w:val="00125C40"/>
    <w:rsid w:val="00146E1A"/>
    <w:rsid w:val="0015147F"/>
    <w:rsid w:val="00164894"/>
    <w:rsid w:val="00164A8B"/>
    <w:rsid w:val="00167A63"/>
    <w:rsid w:val="00167ED1"/>
    <w:rsid w:val="00175936"/>
    <w:rsid w:val="001A2C7E"/>
    <w:rsid w:val="001E40A3"/>
    <w:rsid w:val="001E7721"/>
    <w:rsid w:val="00202194"/>
    <w:rsid w:val="00207C30"/>
    <w:rsid w:val="00257252"/>
    <w:rsid w:val="00270FFC"/>
    <w:rsid w:val="00281F20"/>
    <w:rsid w:val="002A0E83"/>
    <w:rsid w:val="002A5AF4"/>
    <w:rsid w:val="002B3BF2"/>
    <w:rsid w:val="00330463"/>
    <w:rsid w:val="00346C78"/>
    <w:rsid w:val="00347BAA"/>
    <w:rsid w:val="003673A6"/>
    <w:rsid w:val="00376E0A"/>
    <w:rsid w:val="00382106"/>
    <w:rsid w:val="003B40E0"/>
    <w:rsid w:val="003B4B7E"/>
    <w:rsid w:val="003C2294"/>
    <w:rsid w:val="003E1B49"/>
    <w:rsid w:val="003F59BC"/>
    <w:rsid w:val="00401F18"/>
    <w:rsid w:val="004277C3"/>
    <w:rsid w:val="00443939"/>
    <w:rsid w:val="00454844"/>
    <w:rsid w:val="0048498E"/>
    <w:rsid w:val="00490107"/>
    <w:rsid w:val="00497FB9"/>
    <w:rsid w:val="004B08A0"/>
    <w:rsid w:val="004C1B2B"/>
    <w:rsid w:val="004C4A8B"/>
    <w:rsid w:val="004D4411"/>
    <w:rsid w:val="004E177E"/>
    <w:rsid w:val="004E34B2"/>
    <w:rsid w:val="004E7DDF"/>
    <w:rsid w:val="0050378E"/>
    <w:rsid w:val="00514061"/>
    <w:rsid w:val="00521926"/>
    <w:rsid w:val="00554E04"/>
    <w:rsid w:val="00583D0A"/>
    <w:rsid w:val="005B45CC"/>
    <w:rsid w:val="005B50E8"/>
    <w:rsid w:val="005D7BC8"/>
    <w:rsid w:val="00622988"/>
    <w:rsid w:val="00625A58"/>
    <w:rsid w:val="0062622A"/>
    <w:rsid w:val="00651E92"/>
    <w:rsid w:val="00655972"/>
    <w:rsid w:val="00660CFA"/>
    <w:rsid w:val="00666FB3"/>
    <w:rsid w:val="0069695B"/>
    <w:rsid w:val="006B252D"/>
    <w:rsid w:val="006D56E4"/>
    <w:rsid w:val="006F756C"/>
    <w:rsid w:val="007105D6"/>
    <w:rsid w:val="007317C6"/>
    <w:rsid w:val="0074742D"/>
    <w:rsid w:val="007774C1"/>
    <w:rsid w:val="00781492"/>
    <w:rsid w:val="007A0846"/>
    <w:rsid w:val="007B136F"/>
    <w:rsid w:val="007F2D71"/>
    <w:rsid w:val="0080301C"/>
    <w:rsid w:val="00817C89"/>
    <w:rsid w:val="00817E5E"/>
    <w:rsid w:val="0082698C"/>
    <w:rsid w:val="00843733"/>
    <w:rsid w:val="00871A9F"/>
    <w:rsid w:val="008A454C"/>
    <w:rsid w:val="008A4C3F"/>
    <w:rsid w:val="008A706B"/>
    <w:rsid w:val="008C116E"/>
    <w:rsid w:val="008C51E9"/>
    <w:rsid w:val="00901841"/>
    <w:rsid w:val="009113BD"/>
    <w:rsid w:val="0091763A"/>
    <w:rsid w:val="0093734D"/>
    <w:rsid w:val="00956F1B"/>
    <w:rsid w:val="0096491B"/>
    <w:rsid w:val="009728D8"/>
    <w:rsid w:val="009757C2"/>
    <w:rsid w:val="009771F7"/>
    <w:rsid w:val="00992742"/>
    <w:rsid w:val="009C77A4"/>
    <w:rsid w:val="009D72C3"/>
    <w:rsid w:val="009E3123"/>
    <w:rsid w:val="009E7009"/>
    <w:rsid w:val="009F4F47"/>
    <w:rsid w:val="009F5C82"/>
    <w:rsid w:val="00A04235"/>
    <w:rsid w:val="00A07C95"/>
    <w:rsid w:val="00A41576"/>
    <w:rsid w:val="00A42473"/>
    <w:rsid w:val="00A47F25"/>
    <w:rsid w:val="00A933AF"/>
    <w:rsid w:val="00AC4034"/>
    <w:rsid w:val="00AC58F5"/>
    <w:rsid w:val="00AD5C10"/>
    <w:rsid w:val="00AD75D7"/>
    <w:rsid w:val="00B265A0"/>
    <w:rsid w:val="00B3521A"/>
    <w:rsid w:val="00B431DC"/>
    <w:rsid w:val="00B47C6C"/>
    <w:rsid w:val="00B70E6B"/>
    <w:rsid w:val="00B73848"/>
    <w:rsid w:val="00B911AC"/>
    <w:rsid w:val="00B9583A"/>
    <w:rsid w:val="00BA2662"/>
    <w:rsid w:val="00BA6B3C"/>
    <w:rsid w:val="00BD491B"/>
    <w:rsid w:val="00BF24B6"/>
    <w:rsid w:val="00C10080"/>
    <w:rsid w:val="00C26875"/>
    <w:rsid w:val="00C573FF"/>
    <w:rsid w:val="00C63DED"/>
    <w:rsid w:val="00C82475"/>
    <w:rsid w:val="00C97820"/>
    <w:rsid w:val="00CE441E"/>
    <w:rsid w:val="00CF304A"/>
    <w:rsid w:val="00D107E0"/>
    <w:rsid w:val="00D25801"/>
    <w:rsid w:val="00D4004C"/>
    <w:rsid w:val="00D444C5"/>
    <w:rsid w:val="00D45D9C"/>
    <w:rsid w:val="00D60305"/>
    <w:rsid w:val="00D60B8D"/>
    <w:rsid w:val="00D64CEB"/>
    <w:rsid w:val="00D65C32"/>
    <w:rsid w:val="00D71E5F"/>
    <w:rsid w:val="00D954A2"/>
    <w:rsid w:val="00D96AE3"/>
    <w:rsid w:val="00DB6A3E"/>
    <w:rsid w:val="00DC6B97"/>
    <w:rsid w:val="00DD776D"/>
    <w:rsid w:val="00DF6FDA"/>
    <w:rsid w:val="00E51CD6"/>
    <w:rsid w:val="00E73BD9"/>
    <w:rsid w:val="00E75FEB"/>
    <w:rsid w:val="00EB471E"/>
    <w:rsid w:val="00EC1F3A"/>
    <w:rsid w:val="00EC25AE"/>
    <w:rsid w:val="00ED7265"/>
    <w:rsid w:val="00EE0A27"/>
    <w:rsid w:val="00EF3562"/>
    <w:rsid w:val="00F06712"/>
    <w:rsid w:val="00F1443E"/>
    <w:rsid w:val="00F46358"/>
    <w:rsid w:val="00F63595"/>
    <w:rsid w:val="00F74926"/>
    <w:rsid w:val="00F76AAA"/>
    <w:rsid w:val="00F82FCD"/>
    <w:rsid w:val="00F91BC6"/>
    <w:rsid w:val="00F92C9C"/>
    <w:rsid w:val="00FC7019"/>
    <w:rsid w:val="00FD3466"/>
    <w:rsid w:val="00FE7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92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74926"/>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74926"/>
    <w:pPr>
      <w:framePr w:w="3502" w:h="1017" w:hSpace="141" w:wrap="around" w:vAnchor="text" w:hAnchor="page" w:x="7208" w:y="-271"/>
      <w:jc w:val="center"/>
    </w:pPr>
    <w:rPr>
      <w:sz w:val="28"/>
    </w:rPr>
  </w:style>
  <w:style w:type="character" w:customStyle="1" w:styleId="20">
    <w:name w:val="Основной текст 2 Знак"/>
    <w:basedOn w:val="a0"/>
    <w:link w:val="2"/>
    <w:rsid w:val="00F74926"/>
    <w:rPr>
      <w:rFonts w:ascii="Times New Roman" w:eastAsia="Times New Roman" w:hAnsi="Times New Roman" w:cs="Times New Roman"/>
      <w:sz w:val="28"/>
      <w:szCs w:val="20"/>
      <w:lang w:eastAsia="ru-RU"/>
    </w:rPr>
  </w:style>
  <w:style w:type="paragraph" w:styleId="a3">
    <w:name w:val="caption"/>
    <w:basedOn w:val="a"/>
    <w:next w:val="a"/>
    <w:qFormat/>
    <w:rsid w:val="00F74926"/>
    <w:pPr>
      <w:framePr w:w="3069" w:h="1156" w:hSpace="141" w:wrap="around" w:vAnchor="text" w:hAnchor="page" w:x="1437" w:y="-705"/>
      <w:jc w:val="center"/>
    </w:pPr>
    <w:rPr>
      <w:sz w:val="28"/>
    </w:rPr>
  </w:style>
  <w:style w:type="paragraph" w:customStyle="1" w:styleId="ConsPlusTitle">
    <w:name w:val="ConsPlusTitle"/>
    <w:rsid w:val="00F74926"/>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10">
    <w:name w:val="Заголовок 1 Знак"/>
    <w:basedOn w:val="a0"/>
    <w:link w:val="1"/>
    <w:rsid w:val="00F74926"/>
    <w:rPr>
      <w:rFonts w:ascii="Times New Roman" w:eastAsia="Times New Roman" w:hAnsi="Times New Roman" w:cs="Times New Roman"/>
      <w:sz w:val="28"/>
      <w:szCs w:val="20"/>
      <w:lang w:eastAsia="ru-RU"/>
    </w:rPr>
  </w:style>
  <w:style w:type="paragraph" w:customStyle="1" w:styleId="ConsPlusNormal">
    <w:name w:val="ConsPlusNormal"/>
    <w:rsid w:val="00F82FCD"/>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92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74926"/>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74926"/>
    <w:pPr>
      <w:framePr w:w="3502" w:h="1017" w:hSpace="141" w:wrap="around" w:vAnchor="text" w:hAnchor="page" w:x="7208" w:y="-271"/>
      <w:jc w:val="center"/>
    </w:pPr>
    <w:rPr>
      <w:sz w:val="28"/>
    </w:rPr>
  </w:style>
  <w:style w:type="character" w:customStyle="1" w:styleId="20">
    <w:name w:val="Основной текст 2 Знак"/>
    <w:basedOn w:val="a0"/>
    <w:link w:val="2"/>
    <w:rsid w:val="00F74926"/>
    <w:rPr>
      <w:rFonts w:ascii="Times New Roman" w:eastAsia="Times New Roman" w:hAnsi="Times New Roman" w:cs="Times New Roman"/>
      <w:sz w:val="28"/>
      <w:szCs w:val="20"/>
      <w:lang w:eastAsia="ru-RU"/>
    </w:rPr>
  </w:style>
  <w:style w:type="paragraph" w:styleId="a3">
    <w:name w:val="caption"/>
    <w:basedOn w:val="a"/>
    <w:next w:val="a"/>
    <w:qFormat/>
    <w:rsid w:val="00F74926"/>
    <w:pPr>
      <w:framePr w:w="3069" w:h="1156" w:hSpace="141" w:wrap="around" w:vAnchor="text" w:hAnchor="page" w:x="1437" w:y="-705"/>
      <w:jc w:val="center"/>
    </w:pPr>
    <w:rPr>
      <w:sz w:val="28"/>
    </w:rPr>
  </w:style>
  <w:style w:type="paragraph" w:customStyle="1" w:styleId="ConsPlusTitle">
    <w:name w:val="ConsPlusTitle"/>
    <w:rsid w:val="00F74926"/>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10">
    <w:name w:val="Заголовок 1 Знак"/>
    <w:basedOn w:val="a0"/>
    <w:link w:val="1"/>
    <w:rsid w:val="00F74926"/>
    <w:rPr>
      <w:rFonts w:ascii="Times New Roman" w:eastAsia="Times New Roman" w:hAnsi="Times New Roman" w:cs="Times New Roman"/>
      <w:sz w:val="28"/>
      <w:szCs w:val="20"/>
      <w:lang w:eastAsia="ru-RU"/>
    </w:rPr>
  </w:style>
  <w:style w:type="paragraph" w:customStyle="1" w:styleId="ConsPlusNormal">
    <w:name w:val="ConsPlusNormal"/>
    <w:rsid w:val="00F82FCD"/>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3651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BEST XP Edition</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Хозяйка</dc:creator>
  <cp:lastModifiedBy>Пользователь</cp:lastModifiedBy>
  <cp:revision>2</cp:revision>
  <cp:lastPrinted>2013-05-14T04:41:00Z</cp:lastPrinted>
  <dcterms:created xsi:type="dcterms:W3CDTF">2013-05-14T07:31:00Z</dcterms:created>
  <dcterms:modified xsi:type="dcterms:W3CDTF">2013-05-14T07:31:00Z</dcterms:modified>
</cp:coreProperties>
</file>