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78" w:rsidRDefault="006D1E78">
      <w:pPr>
        <w:pStyle w:val="20"/>
        <w:framePr w:w="3069" w:h="1265" w:wrap="around" w:x="1341" w:y="-386"/>
      </w:pPr>
    </w:p>
    <w:p w:rsidR="006D1E78" w:rsidRDefault="003636DC" w:rsidP="003636DC">
      <w:pPr>
        <w:pStyle w:val="20"/>
        <w:framePr w:w="3069" w:h="1265" w:wrap="around" w:x="1341" w:y="-386"/>
      </w:pPr>
      <w:r>
        <w:t>«</w:t>
      </w:r>
      <w:r w:rsidR="00D03EB1">
        <w:t>ЛОЙМА</w:t>
      </w:r>
      <w:r>
        <w:t>» СИКТ</w:t>
      </w:r>
    </w:p>
    <w:p w:rsidR="003636DC" w:rsidRDefault="00622C24" w:rsidP="003636DC">
      <w:pPr>
        <w:pStyle w:val="20"/>
        <w:framePr w:w="3069" w:h="1265" w:wrap="around" w:x="1341" w:y="-386"/>
      </w:pPr>
      <w:r>
        <w:t>ОВМОДЧОМИНСА</w:t>
      </w:r>
    </w:p>
    <w:p w:rsidR="003636DC" w:rsidRDefault="003636DC" w:rsidP="003636DC">
      <w:pPr>
        <w:pStyle w:val="20"/>
        <w:framePr w:w="3069" w:h="1265" w:wrap="around" w:x="1341" w:y="-386"/>
      </w:pPr>
      <w:r>
        <w:t>СОВЕТ</w:t>
      </w: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</w:p>
    <w:p w:rsidR="006D1E78" w:rsidRDefault="006D1E78">
      <w:pPr>
        <w:framePr w:w="3502" w:h="1438" w:hSpace="141" w:wrap="around" w:vAnchor="text" w:hAnchor="page" w:x="7101" w:y="-386"/>
        <w:jc w:val="center"/>
        <w:rPr>
          <w:sz w:val="28"/>
        </w:rPr>
      </w:pPr>
      <w:r>
        <w:rPr>
          <w:sz w:val="28"/>
        </w:rPr>
        <w:t xml:space="preserve">СОВЕТ  </w:t>
      </w:r>
    </w:p>
    <w:p w:rsidR="006D1E78" w:rsidRDefault="003636DC">
      <w:pPr>
        <w:pStyle w:val="20"/>
        <w:framePr w:h="1438" w:wrap="around" w:x="7101" w:y="-386"/>
      </w:pPr>
      <w:r>
        <w:t>СЕЛЬСКОГО ПОСЕЛЕНИЯ «</w:t>
      </w:r>
      <w:r w:rsidR="00D03EB1">
        <w:t>ЛОЙМА</w:t>
      </w:r>
      <w:r>
        <w:t>»</w:t>
      </w:r>
    </w:p>
    <w:p w:rsidR="006D1E78" w:rsidRDefault="000D3955" w:rsidP="000D3955">
      <w:pPr>
        <w:framePr w:hSpace="141" w:wrap="around" w:vAnchor="text" w:hAnchor="page" w:x="5295" w:y="-314"/>
        <w:jc w:val="center"/>
      </w:pPr>
      <w:r>
        <w:object w:dxaOrig="1115" w:dyaOrig="15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05pt;height:45.2pt" o:ole="">
            <v:imagedata r:id="rId8" o:title=""/>
          </v:shape>
          <o:OLEObject Type="Embed" ProgID="Word.Document.8" ShapeID="_x0000_i1025" DrawAspect="Content" ObjectID="_1670229948" r:id="rId9"/>
        </w:object>
      </w:r>
    </w:p>
    <w:p w:rsidR="006D1E78" w:rsidRDefault="006D1E78" w:rsidP="000D3955">
      <w:pPr>
        <w:framePr w:w="1321" w:h="1156" w:hSpace="141" w:wrap="around" w:vAnchor="text" w:hAnchor="page" w:x="5115" w:y="-314"/>
      </w:pPr>
    </w:p>
    <w:p w:rsidR="000D3955" w:rsidRDefault="000D3955" w:rsidP="000D3955">
      <w:pPr>
        <w:framePr w:w="1321" w:h="1156" w:hSpace="141" w:wrap="around" w:vAnchor="text" w:hAnchor="page" w:x="5115" w:y="-314"/>
      </w:pPr>
    </w:p>
    <w:p w:rsidR="006D1E78" w:rsidRDefault="006D1E78"/>
    <w:p w:rsidR="006D1E78" w:rsidRDefault="006D1E78" w:rsidP="00D03EB1">
      <w:pPr>
        <w:framePr w:w="2687" w:h="728" w:hSpace="141" w:wrap="around" w:vAnchor="text" w:hAnchor="page" w:x="1701" w:y="122"/>
      </w:pP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r w:rsidRPr="00133C5B">
        <w:t>Республика Коми</w:t>
      </w:r>
    </w:p>
    <w:p w:rsidR="00D03EB1" w:rsidRPr="00133C5B" w:rsidRDefault="00D03EB1" w:rsidP="00D03EB1">
      <w:pPr>
        <w:framePr w:w="2545" w:h="728" w:hSpace="141" w:wrap="around" w:vAnchor="text" w:hAnchor="page" w:x="1695" w:y="54"/>
        <w:suppressAutoHyphens/>
        <w:jc w:val="center"/>
      </w:pPr>
      <w:proofErr w:type="spellStart"/>
      <w:r w:rsidRPr="00133C5B">
        <w:t>Прилузский</w:t>
      </w:r>
      <w:proofErr w:type="spellEnd"/>
      <w:r w:rsidRPr="00133C5B">
        <w:t xml:space="preserve"> район</w:t>
      </w:r>
    </w:p>
    <w:p w:rsidR="000576D0" w:rsidRDefault="00D03EB1" w:rsidP="00D03EB1">
      <w:pPr>
        <w:framePr w:w="2545" w:h="728" w:hSpace="141" w:wrap="around" w:vAnchor="text" w:hAnchor="page" w:x="1695" w:y="54"/>
        <w:jc w:val="center"/>
      </w:pPr>
      <w:r w:rsidRPr="00133C5B">
        <w:t xml:space="preserve">с. </w:t>
      </w:r>
      <w:proofErr w:type="spellStart"/>
      <w:r>
        <w:t>Лойма</w:t>
      </w:r>
      <w:proofErr w:type="spellEnd"/>
    </w:p>
    <w:p w:rsidR="006D1E78" w:rsidRPr="00862AC5" w:rsidRDefault="00862AC5" w:rsidP="00862AC5">
      <w:pPr>
        <w:pStyle w:val="a3"/>
        <w:tabs>
          <w:tab w:val="left" w:pos="4638"/>
        </w:tabs>
        <w:jc w:val="left"/>
        <w:rPr>
          <w:b/>
          <w:bCs/>
          <w:i/>
        </w:rPr>
      </w:pPr>
      <w:r>
        <w:rPr>
          <w:b/>
          <w:bCs/>
        </w:rPr>
        <w:tab/>
      </w:r>
      <w:r w:rsidR="008224DD">
        <w:rPr>
          <w:b/>
          <w:bCs/>
          <w:i/>
        </w:rPr>
        <w:t xml:space="preserve"> </w:t>
      </w:r>
    </w:p>
    <w:p w:rsidR="003037E0" w:rsidRDefault="005C1DA7" w:rsidP="002E3E1D">
      <w:pPr>
        <w:pStyle w:val="a3"/>
        <w:tabs>
          <w:tab w:val="left" w:pos="5157"/>
        </w:tabs>
        <w:ind w:left="2880"/>
        <w:jc w:val="left"/>
        <w:rPr>
          <w:b/>
        </w:rPr>
      </w:pPr>
      <w:r>
        <w:rPr>
          <w:b/>
        </w:rPr>
        <w:t xml:space="preserve">      </w:t>
      </w:r>
      <w:r w:rsidR="002E3E1D">
        <w:rPr>
          <w:b/>
        </w:rPr>
        <w:tab/>
      </w:r>
      <w:r w:rsidR="002E3E1D">
        <w:rPr>
          <w:b/>
        </w:rPr>
        <w:tab/>
      </w:r>
      <w:r w:rsidR="006D2EB7">
        <w:rPr>
          <w:b/>
        </w:rPr>
        <w:t xml:space="preserve"> </w:t>
      </w:r>
    </w:p>
    <w:p w:rsidR="003636DC" w:rsidRPr="005C5BC4" w:rsidRDefault="000576D0" w:rsidP="005C5BC4">
      <w:pPr>
        <w:pStyle w:val="a3"/>
        <w:tabs>
          <w:tab w:val="center" w:pos="4703"/>
        </w:tabs>
        <w:ind w:left="2880"/>
        <w:jc w:val="left"/>
        <w:rPr>
          <w:b/>
          <w:i/>
        </w:rPr>
      </w:pPr>
      <w:r>
        <w:rPr>
          <w:b/>
        </w:rPr>
        <w:t xml:space="preserve">      </w:t>
      </w:r>
      <w:r w:rsidR="003636DC" w:rsidRPr="003636DC">
        <w:rPr>
          <w:b/>
        </w:rPr>
        <w:t>КЫВКОРТОД</w:t>
      </w:r>
      <w:r w:rsidR="005C5BC4">
        <w:rPr>
          <w:b/>
        </w:rPr>
        <w:tab/>
        <w:t xml:space="preserve">                       </w:t>
      </w:r>
      <w:r w:rsidR="00C575C8">
        <w:rPr>
          <w:b/>
          <w:i/>
        </w:rPr>
        <w:t xml:space="preserve"> </w:t>
      </w:r>
    </w:p>
    <w:p w:rsidR="006D1E78" w:rsidRDefault="000576D0" w:rsidP="003636DC">
      <w:pPr>
        <w:pStyle w:val="a3"/>
        <w:ind w:left="2880" w:firstLine="720"/>
        <w:jc w:val="left"/>
        <w:rPr>
          <w:b/>
        </w:rPr>
      </w:pPr>
      <w:r>
        <w:t xml:space="preserve"> </w:t>
      </w:r>
      <w:r w:rsidR="003636DC">
        <w:t xml:space="preserve"> </w:t>
      </w:r>
      <w:r w:rsidR="003636DC" w:rsidRPr="003636DC">
        <w:rPr>
          <w:b/>
        </w:rPr>
        <w:t xml:space="preserve">РЕШЕНИЕ </w:t>
      </w:r>
    </w:p>
    <w:p w:rsidR="00A06A14" w:rsidRPr="003636DC" w:rsidRDefault="00A06A14" w:rsidP="003636DC">
      <w:pPr>
        <w:pStyle w:val="a3"/>
        <w:ind w:left="2880" w:firstLine="720"/>
        <w:jc w:val="left"/>
        <w:rPr>
          <w:b/>
          <w:bCs/>
        </w:rPr>
      </w:pPr>
    </w:p>
    <w:p w:rsidR="00036851" w:rsidRPr="00A12368" w:rsidRDefault="00287416" w:rsidP="00862AC5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23</w:t>
      </w:r>
      <w:r w:rsidR="00A12368" w:rsidRPr="00A12368">
        <w:rPr>
          <w:b/>
          <w:sz w:val="24"/>
          <w:szCs w:val="24"/>
        </w:rPr>
        <w:t xml:space="preserve"> </w:t>
      </w:r>
      <w:r w:rsidR="000F0231">
        <w:rPr>
          <w:b/>
          <w:sz w:val="24"/>
          <w:szCs w:val="24"/>
        </w:rPr>
        <w:t>декаб</w:t>
      </w:r>
      <w:r w:rsidR="00B704C8">
        <w:rPr>
          <w:b/>
          <w:sz w:val="24"/>
          <w:szCs w:val="24"/>
        </w:rPr>
        <w:t>ря 2020</w:t>
      </w:r>
      <w:r w:rsidR="00A12368" w:rsidRPr="00A12368">
        <w:rPr>
          <w:b/>
          <w:sz w:val="24"/>
          <w:szCs w:val="24"/>
        </w:rPr>
        <w:t xml:space="preserve"> года                                                                          </w:t>
      </w:r>
      <w:r>
        <w:rPr>
          <w:b/>
          <w:sz w:val="24"/>
          <w:szCs w:val="24"/>
        </w:rPr>
        <w:t xml:space="preserve">                        № 4-50/5</w:t>
      </w:r>
    </w:p>
    <w:p w:rsidR="00A12368" w:rsidRP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12368" w:rsidRDefault="00A12368" w:rsidP="00A12368">
      <w:pPr>
        <w:autoSpaceDE w:val="0"/>
        <w:autoSpaceDN w:val="0"/>
        <w:adjustRightInd w:val="0"/>
        <w:ind w:firstLine="540"/>
        <w:rPr>
          <w:b/>
          <w:sz w:val="26"/>
          <w:szCs w:val="26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 xml:space="preserve">Об установлении размеров должностных окладов, размеров  ежемесячных и иных  дополнительных выплат, а также Порядка их осуществления муниципальным служащим </w:t>
      </w:r>
      <w:r w:rsidRPr="00AD00F2">
        <w:rPr>
          <w:b/>
          <w:sz w:val="24"/>
          <w:szCs w:val="24"/>
        </w:rPr>
        <w:t xml:space="preserve">  админист</w:t>
      </w:r>
      <w:r>
        <w:rPr>
          <w:b/>
          <w:sz w:val="24"/>
          <w:szCs w:val="24"/>
        </w:rPr>
        <w:t>рации сельского поселения «</w:t>
      </w:r>
      <w:proofErr w:type="spellStart"/>
      <w:r>
        <w:rPr>
          <w:b/>
          <w:sz w:val="24"/>
          <w:szCs w:val="24"/>
        </w:rPr>
        <w:t>Лойма</w:t>
      </w:r>
      <w:proofErr w:type="spellEnd"/>
      <w:r w:rsidRPr="00AD00F2">
        <w:rPr>
          <w:b/>
          <w:sz w:val="24"/>
          <w:szCs w:val="24"/>
        </w:rPr>
        <w:t xml:space="preserve">» </w:t>
      </w:r>
    </w:p>
    <w:p w:rsidR="00AD00F2" w:rsidRPr="00AD00F2" w:rsidRDefault="00AD00F2" w:rsidP="00AD00F2">
      <w:pPr>
        <w:rPr>
          <w:color w:val="000000"/>
          <w:sz w:val="24"/>
          <w:szCs w:val="24"/>
        </w:rPr>
      </w:pPr>
      <w:r w:rsidRPr="00AD00F2">
        <w:rPr>
          <w:b/>
          <w:sz w:val="24"/>
          <w:szCs w:val="24"/>
        </w:rPr>
        <w:tab/>
        <w:t xml:space="preserve"> </w:t>
      </w:r>
    </w:p>
    <w:p w:rsidR="00AD00F2" w:rsidRPr="00AD00F2" w:rsidRDefault="00AD00F2" w:rsidP="00AD00F2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proofErr w:type="gramStart"/>
      <w:r w:rsidRPr="00AD00F2">
        <w:rPr>
          <w:sz w:val="24"/>
          <w:szCs w:val="24"/>
        </w:rPr>
        <w:t xml:space="preserve">Руководствуясь </w:t>
      </w:r>
      <w:hyperlink r:id="rId10" w:tooltip="Федеральный закон от 06.10.2003 N 131-ФЗ (ред. от 02.07.2013) &quot;Об общих принципах организации местного самоуправления в Российской Федерации&quot;{КонсультантПлюс}" w:history="1">
        <w:r w:rsidRPr="00AD00F2">
          <w:rPr>
            <w:sz w:val="24"/>
            <w:szCs w:val="24"/>
          </w:rPr>
          <w:t>частью 11 статьи 35</w:t>
        </w:r>
      </w:hyperlink>
      <w:r w:rsidRPr="00AD00F2">
        <w:rPr>
          <w:sz w:val="24"/>
          <w:szCs w:val="24"/>
        </w:rPr>
        <w:t xml:space="preserve"> Федерального закона от 06 октября 2003 N 131-ФЗ "Об общих принципах организации местного самоуправления в Российской Федерации", </w:t>
      </w:r>
      <w:hyperlink r:id="rId11" w:tooltip="Федеральный закон от 02.03.2007 N 25-ФЗ (ред. от 02.07.2013) &quot;О муниципальной службе в Российской Федерации&quot;{КонсультантПлюс}" w:history="1">
        <w:r w:rsidRPr="00AD00F2">
          <w:rPr>
            <w:sz w:val="24"/>
            <w:szCs w:val="24"/>
          </w:rPr>
          <w:t>статьей 22</w:t>
        </w:r>
      </w:hyperlink>
      <w:r w:rsidRPr="00AD00F2">
        <w:rPr>
          <w:sz w:val="24"/>
          <w:szCs w:val="24"/>
        </w:rPr>
        <w:t xml:space="preserve"> Федерального закона от 02 марта 2007 N 25-ФЗ "О муниципальной службе в Ро</w:t>
      </w:r>
      <w:r w:rsidRPr="00AD00F2">
        <w:rPr>
          <w:sz w:val="24"/>
          <w:szCs w:val="24"/>
        </w:rPr>
        <w:t>с</w:t>
      </w:r>
      <w:r w:rsidRPr="00AD00F2">
        <w:rPr>
          <w:sz w:val="24"/>
          <w:szCs w:val="24"/>
        </w:rPr>
        <w:t xml:space="preserve">сийской Федерации", </w:t>
      </w:r>
      <w:hyperlink r:id="rId12" w:tooltip="Закон Республики Коми от 21.12.2007 N 133-РЗ (ред. от 27.06.2013) &quot;О некоторых вопросах муниципальной службы в Республике Коми&quot; (принят ГС РК 11.12.2007) (вместе с &quot;Реестром должностей муниципальной службы в Республике Коми&quot;, &quot;Типовым положением о проведении а" w:history="1">
        <w:r w:rsidRPr="00AD00F2">
          <w:rPr>
            <w:sz w:val="24"/>
            <w:szCs w:val="24"/>
          </w:rPr>
          <w:t>статьей 9</w:t>
        </w:r>
      </w:hyperlink>
      <w:r w:rsidRPr="00AD00F2">
        <w:rPr>
          <w:sz w:val="24"/>
          <w:szCs w:val="24"/>
        </w:rPr>
        <w:t xml:space="preserve"> Закона Республики Коми от 21 декабря 2007 N 133-РЗ "О н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 xml:space="preserve">которых вопросах муниципальной службы в Республике Коми", </w:t>
      </w:r>
      <w:hyperlink r:id="rId13" w:tooltip="Постановление Правительства РК от 24.09.2008 N 260 (ред. от 24.10.2012) &quot;О нормативах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" w:history="1">
        <w:r w:rsidRPr="00AD00F2">
          <w:rPr>
            <w:sz w:val="24"/>
            <w:szCs w:val="24"/>
          </w:rPr>
          <w:t>Постановлением</w:t>
        </w:r>
      </w:hyperlink>
      <w:r w:rsidRPr="00AD00F2">
        <w:rPr>
          <w:sz w:val="24"/>
          <w:szCs w:val="24"/>
        </w:rPr>
        <w:t xml:space="preserve"> Правител</w:t>
      </w:r>
      <w:r w:rsidRPr="00AD00F2">
        <w:rPr>
          <w:sz w:val="24"/>
          <w:szCs w:val="24"/>
        </w:rPr>
        <w:t>ь</w:t>
      </w:r>
      <w:r w:rsidRPr="00AD00F2">
        <w:rPr>
          <w:sz w:val="24"/>
          <w:szCs w:val="24"/>
        </w:rPr>
        <w:t>ства Республики Коми от  9 ноября 2012 N 480 "О нормативе формирования в Республике Коми расходов на оплату труда депутатов, выборных должностных лиц местного самоупра</w:t>
      </w:r>
      <w:r w:rsidRPr="00AD00F2">
        <w:rPr>
          <w:sz w:val="24"/>
          <w:szCs w:val="24"/>
        </w:rPr>
        <w:t>в</w:t>
      </w:r>
      <w:r w:rsidRPr="00AD00F2">
        <w:rPr>
          <w:sz w:val="24"/>
          <w:szCs w:val="24"/>
        </w:rPr>
        <w:t>ления, осуществляющих свои полномочия на постоянной основе, и муниципальных служ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щих, замещающих должности муниципальной службы в органах местного самоуправления поселений",</w:t>
      </w:r>
      <w:r>
        <w:rPr>
          <w:sz w:val="24"/>
          <w:szCs w:val="24"/>
        </w:rPr>
        <w:t xml:space="preserve"> </w:t>
      </w:r>
      <w:r w:rsidRPr="00AD00F2">
        <w:rPr>
          <w:b/>
          <w:sz w:val="24"/>
          <w:szCs w:val="24"/>
        </w:rPr>
        <w:t>Совет сельского поселения «</w:t>
      </w:r>
      <w:proofErr w:type="spellStart"/>
      <w:r>
        <w:rPr>
          <w:b/>
          <w:sz w:val="24"/>
          <w:szCs w:val="24"/>
        </w:rPr>
        <w:t>Лойма</w:t>
      </w:r>
      <w:proofErr w:type="spellEnd"/>
      <w:r w:rsidRPr="00AD00F2">
        <w:rPr>
          <w:b/>
          <w:sz w:val="24"/>
          <w:szCs w:val="24"/>
        </w:rPr>
        <w:t>» решил:</w:t>
      </w:r>
      <w:proofErr w:type="gramEnd"/>
    </w:p>
    <w:p w:rsidR="00AD00F2" w:rsidRPr="00AD00F2" w:rsidRDefault="00AD00F2" w:rsidP="00AD00F2">
      <w:pPr>
        <w:shd w:val="clear" w:color="auto" w:fill="FFFFFF"/>
        <w:rPr>
          <w:sz w:val="24"/>
          <w:szCs w:val="24"/>
        </w:rPr>
      </w:pPr>
      <w:r w:rsidRPr="00AD00F2">
        <w:rPr>
          <w:sz w:val="24"/>
          <w:szCs w:val="24"/>
        </w:rPr>
        <w:t xml:space="preserve"> </w:t>
      </w:r>
    </w:p>
    <w:p w:rsidR="00AD00F2" w:rsidRPr="00AD00F2" w:rsidRDefault="00AD00F2" w:rsidP="00AD00F2">
      <w:pPr>
        <w:pStyle w:val="ad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Установить </w:t>
      </w:r>
      <w:hyperlink w:anchor="Par56" w:tooltip="Ссылка на текущий документ" w:history="1">
        <w:r w:rsidRPr="00AD00F2">
          <w:rPr>
            <w:sz w:val="24"/>
            <w:szCs w:val="24"/>
          </w:rPr>
          <w:t>размеры</w:t>
        </w:r>
      </w:hyperlink>
      <w:r w:rsidRPr="00AD00F2">
        <w:rPr>
          <w:sz w:val="24"/>
          <w:szCs w:val="24"/>
        </w:rPr>
        <w:t xml:space="preserve"> должностных окладов муниципальных служащих администр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ции сельского поселения «</w:t>
      </w:r>
      <w:proofErr w:type="spellStart"/>
      <w:r w:rsidRPr="00AD00F2">
        <w:rPr>
          <w:sz w:val="24"/>
          <w:szCs w:val="24"/>
        </w:rPr>
        <w:t>Лойма</w:t>
      </w:r>
      <w:proofErr w:type="spellEnd"/>
      <w:r w:rsidRPr="00AD00F2">
        <w:rPr>
          <w:sz w:val="24"/>
          <w:szCs w:val="24"/>
        </w:rPr>
        <w:t>»  согласно приложению 1 к настоящему решению.</w:t>
      </w:r>
    </w:p>
    <w:p w:rsidR="00AD00F2" w:rsidRPr="00AD00F2" w:rsidRDefault="00AD00F2" w:rsidP="00AD00F2">
      <w:pPr>
        <w:pStyle w:val="ad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Установить следующие ежемесячные и иные дополнительные выплаты к должнос</w:t>
      </w:r>
      <w:r w:rsidRPr="00AD00F2">
        <w:rPr>
          <w:sz w:val="24"/>
          <w:szCs w:val="24"/>
        </w:rPr>
        <w:t>т</w:t>
      </w:r>
      <w:r w:rsidRPr="00AD00F2">
        <w:rPr>
          <w:sz w:val="24"/>
          <w:szCs w:val="24"/>
        </w:rPr>
        <w:t>ному окладу муниципальных служащих администрации сельского поселения</w:t>
      </w: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Ло</w:t>
      </w:r>
      <w:r>
        <w:rPr>
          <w:sz w:val="24"/>
          <w:szCs w:val="24"/>
        </w:rPr>
        <w:t>й</w:t>
      </w:r>
      <w:r>
        <w:rPr>
          <w:sz w:val="24"/>
          <w:szCs w:val="24"/>
        </w:rPr>
        <w:t>ма</w:t>
      </w:r>
      <w:proofErr w:type="spellEnd"/>
      <w:r w:rsidRPr="00AD00F2">
        <w:rPr>
          <w:sz w:val="24"/>
          <w:szCs w:val="24"/>
        </w:rPr>
        <w:t>»: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1) ежемесячная надбавка к должностному окладу за особые условия муниципальной службы;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2) ежемесячная надбавка к должностному окладу за выслугу лет на муниципальной службе;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3) ежемесячная надбавка к должностному окладу за классный чин;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4) ежемесячное денежное поощрение;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5) премия за выполнение особо важных и сложных заданий;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6) материальная помощь;</w:t>
      </w:r>
    </w:p>
    <w:p w:rsidR="00AD00F2" w:rsidRP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7) другие выплаты, предусмотренные федеральным законодательством.</w:t>
      </w:r>
    </w:p>
    <w:p w:rsidR="00AD00F2" w:rsidRDefault="00AD00F2" w:rsidP="00AD00F2">
      <w:pPr>
        <w:rPr>
          <w:sz w:val="24"/>
          <w:szCs w:val="24"/>
        </w:rPr>
      </w:pPr>
      <w:r w:rsidRPr="00AD00F2">
        <w:rPr>
          <w:sz w:val="24"/>
          <w:szCs w:val="24"/>
        </w:rPr>
        <w:tab/>
        <w:t>К должностному окладу муниципального служащего, а также ежемесячным и иным дополнительным выплатам к нему, применяются районный коэффициент и процентная надбавка к заработной плате за стаж работы в районах Крайнего Севера и приравненных к ним местностях.</w:t>
      </w:r>
    </w:p>
    <w:p w:rsidR="00AD00F2" w:rsidRPr="00AD00F2" w:rsidRDefault="00AD00F2" w:rsidP="00AD00F2">
      <w:pPr>
        <w:pStyle w:val="ad"/>
        <w:numPr>
          <w:ilvl w:val="0"/>
          <w:numId w:val="11"/>
        </w:numPr>
        <w:rPr>
          <w:sz w:val="24"/>
          <w:szCs w:val="24"/>
        </w:rPr>
      </w:pPr>
      <w:r w:rsidRPr="00AD00F2">
        <w:rPr>
          <w:sz w:val="24"/>
          <w:szCs w:val="24"/>
        </w:rPr>
        <w:t xml:space="preserve">Утвердить </w:t>
      </w:r>
      <w:hyperlink w:anchor="Par269" w:tooltip="ПОРЯДОК" w:history="1">
        <w:r w:rsidRPr="00AD00F2">
          <w:rPr>
            <w:color w:val="0000FF"/>
            <w:sz w:val="24"/>
            <w:szCs w:val="24"/>
          </w:rPr>
          <w:t>Порядок</w:t>
        </w:r>
      </w:hyperlink>
      <w:r w:rsidRPr="00AD00F2">
        <w:rPr>
          <w:sz w:val="24"/>
          <w:szCs w:val="24"/>
        </w:rPr>
        <w:t xml:space="preserve"> осуществления ежемесячных и иных дополнительных выплат к должностному окладу муниципальных служащих администрации сельского посел</w:t>
      </w:r>
      <w:r w:rsidRPr="00AD00F2">
        <w:rPr>
          <w:sz w:val="24"/>
          <w:szCs w:val="24"/>
        </w:rPr>
        <w:t>е</w:t>
      </w:r>
      <w:r w:rsidR="009775F3">
        <w:rPr>
          <w:sz w:val="24"/>
          <w:szCs w:val="24"/>
        </w:rPr>
        <w:t>ния «</w:t>
      </w:r>
      <w:proofErr w:type="spellStart"/>
      <w:r w:rsidR="009775F3">
        <w:rPr>
          <w:sz w:val="24"/>
          <w:szCs w:val="24"/>
        </w:rPr>
        <w:t>Лойма</w:t>
      </w:r>
      <w:proofErr w:type="spellEnd"/>
      <w:r w:rsidRPr="00AD00F2">
        <w:rPr>
          <w:sz w:val="24"/>
          <w:szCs w:val="24"/>
        </w:rPr>
        <w:t>» согласно приложению 3 к настоящему решению.</w:t>
      </w:r>
    </w:p>
    <w:p w:rsidR="00AD00F2" w:rsidRPr="00AD00F2" w:rsidRDefault="00AD00F2" w:rsidP="00AD00F2">
      <w:pPr>
        <w:pStyle w:val="ad"/>
        <w:numPr>
          <w:ilvl w:val="0"/>
          <w:numId w:val="11"/>
        </w:numPr>
        <w:tabs>
          <w:tab w:val="left" w:pos="993"/>
        </w:tabs>
        <w:autoSpaceDE w:val="0"/>
        <w:autoSpaceDN w:val="0"/>
        <w:adjustRightInd w:val="0"/>
        <w:jc w:val="both"/>
        <w:rPr>
          <w:sz w:val="24"/>
          <w:szCs w:val="24"/>
        </w:rPr>
      </w:pPr>
      <w:bookmarkStart w:id="0" w:name="Par31"/>
      <w:bookmarkStart w:id="1" w:name="Par37"/>
      <w:bookmarkEnd w:id="0"/>
      <w:bookmarkEnd w:id="1"/>
      <w:r w:rsidRPr="00AD00F2">
        <w:rPr>
          <w:sz w:val="24"/>
          <w:szCs w:val="24"/>
        </w:rPr>
        <w:t xml:space="preserve"> При формировании фонда оплаты труда муниципальных служащих сверх суммы средств, направляемых для выплаты должностных окладов, предусматриваются сре</w:t>
      </w:r>
      <w:r w:rsidRPr="00AD00F2">
        <w:rPr>
          <w:sz w:val="24"/>
          <w:szCs w:val="24"/>
        </w:rPr>
        <w:t>д</w:t>
      </w:r>
      <w:r w:rsidRPr="00AD00F2">
        <w:rPr>
          <w:sz w:val="24"/>
          <w:szCs w:val="24"/>
        </w:rPr>
        <w:t>ства для выплаты (в расчете на финансовый год):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а) ежемесячной надбавки к должностному окладу за особые условия муниципальной службы - в размере не более двенадцати должностных окладов;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lastRenderedPageBreak/>
        <w:t>б) ежемесячной надбавки к должностному окладу за выслугу лет на муниципальной службе - в размере не более трех должностных окладов;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в) ежемесячной надбавки к должностному окладу за классный чин - в </w:t>
      </w:r>
      <w:hyperlink w:anchor="Par201" w:tooltip="РАЗМЕРЫ" w:history="1">
        <w:r w:rsidRPr="00AD00F2">
          <w:rPr>
            <w:color w:val="0000FF"/>
            <w:sz w:val="24"/>
            <w:szCs w:val="24"/>
          </w:rPr>
          <w:t>размере</w:t>
        </w:r>
      </w:hyperlink>
      <w:r w:rsidRPr="00AD00F2">
        <w:rPr>
          <w:sz w:val="24"/>
          <w:szCs w:val="24"/>
        </w:rPr>
        <w:t xml:space="preserve"> согласно приложению 2 к настоящему решению, но не более четырех должностных окладов муниц</w:t>
      </w:r>
      <w:r w:rsidRPr="00AD00F2">
        <w:rPr>
          <w:sz w:val="24"/>
          <w:szCs w:val="24"/>
        </w:rPr>
        <w:t>и</w:t>
      </w:r>
      <w:r w:rsidRPr="00AD00F2">
        <w:rPr>
          <w:sz w:val="24"/>
          <w:szCs w:val="24"/>
        </w:rPr>
        <w:t>пального служащего;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г) ежемесячного денежного поощрения - в размере не более шести должностных окл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дов;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д) премии за выполнение особо важных и сложных заданий - в размерах не более трех должностных окладов, с учетом ежемесячного денежного поощрения, надбавки за классный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тайну, других выплат, пред</w:t>
      </w:r>
      <w:r w:rsidRPr="00AD00F2">
        <w:rPr>
          <w:sz w:val="24"/>
          <w:szCs w:val="24"/>
        </w:rPr>
        <w:t>у</w:t>
      </w:r>
      <w:r w:rsidRPr="00AD00F2">
        <w:rPr>
          <w:sz w:val="24"/>
          <w:szCs w:val="24"/>
        </w:rPr>
        <w:t>смотренных федеральным законодательством;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е) материальной помощи - в размерах не более двух должностных окладов, с учетом ежемесячного денежного поощрения, надбавки за классный чин, надбавки за особые условия муниципальной службы, надбавки за выслугу лет, надбавки за работу со сведениями, соста</w:t>
      </w:r>
      <w:r w:rsidRPr="00AD00F2">
        <w:rPr>
          <w:sz w:val="24"/>
          <w:szCs w:val="24"/>
        </w:rPr>
        <w:t>в</w:t>
      </w:r>
      <w:r w:rsidRPr="00AD00F2">
        <w:rPr>
          <w:sz w:val="24"/>
          <w:szCs w:val="24"/>
        </w:rPr>
        <w:t>ляющими государственную тайну, других выплат, предусмотренных федеральным законод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тельством;</w:t>
      </w:r>
    </w:p>
    <w:p w:rsidR="00AD00F2" w:rsidRPr="00AD00F2" w:rsidRDefault="00AD00F2" w:rsidP="00AD00F2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ж) других выплат, предусмотренных федеральным законодательством, районного к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эффициента и процентной надбавки к заработной плате за стаж работы в районах Крайнего Севера и приравненных к ним местностях в порядке, установленном законодательством Ро</w:t>
      </w:r>
      <w:r w:rsidRPr="00AD00F2">
        <w:rPr>
          <w:sz w:val="24"/>
          <w:szCs w:val="24"/>
        </w:rPr>
        <w:t>с</w:t>
      </w:r>
      <w:r w:rsidRPr="00AD00F2">
        <w:rPr>
          <w:sz w:val="24"/>
          <w:szCs w:val="24"/>
        </w:rPr>
        <w:t>сийской Федерации и законодательством Республики Коми.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5. Руководитель органа местного самоуправления вправе перераспределять средства фонда оплаты труда муниципальных служащих между выплатами, предусмотренными </w:t>
      </w:r>
      <w:hyperlink w:anchor="Par37" w:tooltip="6. При формировании фонда оплаты труда муниципальных служащих сверх суммы средств, направляемых для выплаты должностных окладов, предусматриваются средства для выплаты (в расчете на финансовый год):" w:history="1">
        <w:r w:rsidRPr="00AD00F2">
          <w:rPr>
            <w:color w:val="0000FF"/>
            <w:sz w:val="24"/>
            <w:szCs w:val="24"/>
          </w:rPr>
          <w:t>пун</w:t>
        </w:r>
        <w:r w:rsidRPr="00AD00F2">
          <w:rPr>
            <w:color w:val="0000FF"/>
            <w:sz w:val="24"/>
            <w:szCs w:val="24"/>
          </w:rPr>
          <w:t>к</w:t>
        </w:r>
        <w:r w:rsidRPr="00AD00F2">
          <w:rPr>
            <w:color w:val="0000FF"/>
            <w:sz w:val="24"/>
            <w:szCs w:val="24"/>
          </w:rPr>
          <w:t xml:space="preserve">том </w:t>
        </w:r>
      </w:hyperlink>
      <w:r w:rsidRPr="00AD00F2">
        <w:rPr>
          <w:sz w:val="24"/>
          <w:szCs w:val="24"/>
        </w:rPr>
        <w:t>4 настоящего решения.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 Установленные настоящим решением должностные оклады и ежемесячная надбавка к должностному окладу за классный чин изменяются (индексируются) в сроки и в размерах, установленных для изменения (индексации) окладов денежного содержания по должностям государственной гражданской службы Республики Коми.</w:t>
      </w:r>
    </w:p>
    <w:p w:rsidR="00AD00F2" w:rsidRPr="00AD00F2" w:rsidRDefault="00AD00F2" w:rsidP="00AD00F2">
      <w:pPr>
        <w:numPr>
          <w:ilvl w:val="0"/>
          <w:numId w:val="10"/>
        </w:numPr>
        <w:autoSpaceDE w:val="0"/>
        <w:autoSpaceDN w:val="0"/>
        <w:adjustRightInd w:val="0"/>
        <w:spacing w:before="2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Признать утратившими силу решения Совета сель</w:t>
      </w:r>
      <w:r w:rsidR="003F72F0">
        <w:rPr>
          <w:sz w:val="24"/>
          <w:szCs w:val="24"/>
        </w:rPr>
        <w:t>ского поселения «</w:t>
      </w:r>
      <w:proofErr w:type="spellStart"/>
      <w:r w:rsidR="003F72F0">
        <w:rPr>
          <w:sz w:val="24"/>
          <w:szCs w:val="24"/>
        </w:rPr>
        <w:t>Лойма</w:t>
      </w:r>
      <w:proofErr w:type="spellEnd"/>
      <w:r w:rsidRPr="00AD00F2">
        <w:rPr>
          <w:sz w:val="24"/>
          <w:szCs w:val="24"/>
        </w:rPr>
        <w:t>»:</w:t>
      </w:r>
    </w:p>
    <w:p w:rsidR="00AD00F2" w:rsidRDefault="00AD00F2" w:rsidP="00AD00F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-  от </w:t>
      </w:r>
      <w:r w:rsidR="003F72F0">
        <w:rPr>
          <w:sz w:val="24"/>
          <w:szCs w:val="24"/>
        </w:rPr>
        <w:t>30 сентя</w:t>
      </w:r>
      <w:r w:rsidRPr="00AD00F2">
        <w:rPr>
          <w:sz w:val="24"/>
          <w:szCs w:val="24"/>
        </w:rPr>
        <w:t>бря 201</w:t>
      </w:r>
      <w:r w:rsidR="003F72F0">
        <w:rPr>
          <w:sz w:val="24"/>
          <w:szCs w:val="24"/>
        </w:rPr>
        <w:t>9</w:t>
      </w:r>
      <w:r w:rsidRPr="00AD00F2">
        <w:rPr>
          <w:sz w:val="24"/>
          <w:szCs w:val="24"/>
        </w:rPr>
        <w:t xml:space="preserve"> года </w:t>
      </w:r>
      <w:r w:rsidRPr="00AD00F2">
        <w:rPr>
          <w:bCs/>
          <w:sz w:val="24"/>
          <w:szCs w:val="24"/>
        </w:rPr>
        <w:t xml:space="preserve">№ </w:t>
      </w:r>
      <w:r w:rsidR="003F72F0">
        <w:rPr>
          <w:bCs/>
          <w:sz w:val="24"/>
          <w:szCs w:val="24"/>
        </w:rPr>
        <w:t>4-38/6</w:t>
      </w:r>
      <w:r w:rsidRPr="00AD00F2">
        <w:rPr>
          <w:bCs/>
          <w:sz w:val="24"/>
          <w:szCs w:val="24"/>
        </w:rPr>
        <w:t xml:space="preserve"> «</w:t>
      </w:r>
      <w:r w:rsidR="003F72F0">
        <w:rPr>
          <w:bCs/>
          <w:sz w:val="24"/>
          <w:szCs w:val="24"/>
        </w:rPr>
        <w:t>Об утверждении</w:t>
      </w:r>
      <w:r w:rsidR="003F72F0">
        <w:rPr>
          <w:bCs/>
          <w:sz w:val="24"/>
          <w:szCs w:val="24"/>
          <w:lang w:eastAsia="en-US"/>
        </w:rPr>
        <w:t xml:space="preserve"> Положения об оплате труда м</w:t>
      </w:r>
      <w:r w:rsidR="003F72F0">
        <w:rPr>
          <w:bCs/>
          <w:sz w:val="24"/>
          <w:szCs w:val="24"/>
          <w:lang w:eastAsia="en-US"/>
        </w:rPr>
        <w:t>у</w:t>
      </w:r>
      <w:r w:rsidR="003F72F0">
        <w:rPr>
          <w:bCs/>
          <w:sz w:val="24"/>
          <w:szCs w:val="24"/>
          <w:lang w:eastAsia="en-US"/>
        </w:rPr>
        <w:t>ниципальных служащих администрации сельского поселения «</w:t>
      </w:r>
      <w:proofErr w:type="spellStart"/>
      <w:r w:rsidR="003F72F0">
        <w:rPr>
          <w:bCs/>
          <w:sz w:val="24"/>
          <w:szCs w:val="24"/>
          <w:lang w:eastAsia="en-US"/>
        </w:rPr>
        <w:t>Лойма</w:t>
      </w:r>
      <w:proofErr w:type="spellEnd"/>
      <w:r w:rsidRPr="00AD00F2">
        <w:rPr>
          <w:sz w:val="24"/>
          <w:szCs w:val="24"/>
        </w:rPr>
        <w:t xml:space="preserve">»; </w:t>
      </w:r>
    </w:p>
    <w:p w:rsidR="000F0231" w:rsidRPr="00AD00F2" w:rsidRDefault="000F0231" w:rsidP="00AD00F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от 29 октября 2020 года № 4-50/2 «Об увеличении денежного содержания муниц</w:t>
      </w:r>
      <w:r>
        <w:rPr>
          <w:sz w:val="24"/>
          <w:szCs w:val="24"/>
        </w:rPr>
        <w:t>и</w:t>
      </w:r>
      <w:r>
        <w:rPr>
          <w:sz w:val="24"/>
          <w:szCs w:val="24"/>
        </w:rPr>
        <w:t>пальных служащих администрации сельского поселения «</w:t>
      </w:r>
      <w:proofErr w:type="spellStart"/>
      <w:r>
        <w:rPr>
          <w:sz w:val="24"/>
          <w:szCs w:val="24"/>
        </w:rPr>
        <w:t>Лойма</w:t>
      </w:r>
      <w:proofErr w:type="spellEnd"/>
      <w:r>
        <w:rPr>
          <w:sz w:val="24"/>
          <w:szCs w:val="24"/>
        </w:rPr>
        <w:t>»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2" w:name="Par18"/>
      <w:bookmarkEnd w:id="2"/>
      <w:r w:rsidRPr="00AD00F2">
        <w:rPr>
          <w:sz w:val="24"/>
          <w:szCs w:val="24"/>
        </w:rPr>
        <w:t xml:space="preserve">8. Настоящее решение вступает в силу со дня </w:t>
      </w:r>
      <w:r w:rsidR="009775F3">
        <w:rPr>
          <w:sz w:val="24"/>
          <w:szCs w:val="24"/>
        </w:rPr>
        <w:t xml:space="preserve">принятия </w:t>
      </w:r>
      <w:r w:rsidRPr="00AD00F2">
        <w:rPr>
          <w:sz w:val="24"/>
          <w:szCs w:val="24"/>
        </w:rPr>
        <w:t xml:space="preserve"> и распространяется на прав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 xml:space="preserve">отношения, возникшие с 1 </w:t>
      </w:r>
      <w:r w:rsidR="009775F3">
        <w:rPr>
          <w:sz w:val="24"/>
          <w:szCs w:val="24"/>
        </w:rPr>
        <w:t>октября</w:t>
      </w:r>
      <w:r w:rsidRPr="00AD00F2">
        <w:rPr>
          <w:sz w:val="24"/>
          <w:szCs w:val="24"/>
        </w:rPr>
        <w:t xml:space="preserve"> 202</w:t>
      </w:r>
      <w:r w:rsidR="009775F3">
        <w:rPr>
          <w:sz w:val="24"/>
          <w:szCs w:val="24"/>
        </w:rPr>
        <w:t>0</w:t>
      </w:r>
      <w:r w:rsidRPr="00AD00F2">
        <w:rPr>
          <w:sz w:val="24"/>
          <w:szCs w:val="24"/>
        </w:rPr>
        <w:t xml:space="preserve"> года.</w:t>
      </w:r>
    </w:p>
    <w:p w:rsidR="00AD00F2" w:rsidRPr="00AD00F2" w:rsidRDefault="00AD00F2" w:rsidP="00AD00F2">
      <w:pPr>
        <w:autoSpaceDE w:val="0"/>
        <w:autoSpaceDN w:val="0"/>
        <w:adjustRightInd w:val="0"/>
        <w:jc w:val="both"/>
        <w:rPr>
          <w:bCs/>
          <w:color w:val="000000"/>
          <w:spacing w:val="-1"/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A12368" w:rsidRPr="00A12368" w:rsidRDefault="00A12368" w:rsidP="00A12368">
      <w:pPr>
        <w:jc w:val="both"/>
        <w:rPr>
          <w:sz w:val="24"/>
          <w:szCs w:val="24"/>
        </w:rPr>
      </w:pPr>
      <w:r w:rsidRPr="00A12368">
        <w:rPr>
          <w:sz w:val="24"/>
          <w:szCs w:val="24"/>
        </w:rPr>
        <w:t>Глава сельского поселения  «</w:t>
      </w:r>
      <w:proofErr w:type="spellStart"/>
      <w:r w:rsidRPr="00A12368">
        <w:rPr>
          <w:sz w:val="24"/>
          <w:szCs w:val="24"/>
        </w:rPr>
        <w:t>Лойма</w:t>
      </w:r>
      <w:proofErr w:type="spellEnd"/>
      <w:r w:rsidRPr="00A12368">
        <w:rPr>
          <w:sz w:val="24"/>
          <w:szCs w:val="24"/>
        </w:rPr>
        <w:t>»</w:t>
      </w:r>
      <w:r w:rsidRPr="00A12368">
        <w:rPr>
          <w:sz w:val="24"/>
          <w:szCs w:val="24"/>
        </w:rPr>
        <w:tab/>
      </w:r>
      <w:r w:rsidRPr="00A1236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</w:t>
      </w:r>
      <w:proofErr w:type="spellStart"/>
      <w:r w:rsidRPr="00A12368">
        <w:rPr>
          <w:sz w:val="24"/>
          <w:szCs w:val="24"/>
        </w:rPr>
        <w:t>И.Г.Куликова</w:t>
      </w:r>
      <w:proofErr w:type="spellEnd"/>
    </w:p>
    <w:p w:rsidR="00A12368" w:rsidRPr="00A12368" w:rsidRDefault="00A12368" w:rsidP="00A12368">
      <w:pPr>
        <w:jc w:val="both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9775F3" w:rsidRDefault="009775F3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</w:p>
    <w:p w:rsidR="000F0231" w:rsidRDefault="000F0231" w:rsidP="000F0231">
      <w:pPr>
        <w:autoSpaceDE w:val="0"/>
        <w:autoSpaceDN w:val="0"/>
        <w:adjustRightInd w:val="0"/>
        <w:outlineLvl w:val="0"/>
        <w:rPr>
          <w:sz w:val="24"/>
          <w:szCs w:val="24"/>
        </w:rPr>
      </w:pPr>
    </w:p>
    <w:p w:rsidR="00AD00F2" w:rsidRPr="00AD00F2" w:rsidRDefault="00AD00F2" w:rsidP="000F0231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proofErr w:type="gramStart"/>
      <w:r w:rsidRPr="00AD00F2">
        <w:rPr>
          <w:sz w:val="24"/>
          <w:szCs w:val="24"/>
        </w:rPr>
        <w:lastRenderedPageBreak/>
        <w:t>Установлены</w:t>
      </w:r>
      <w:proofErr w:type="gramEnd"/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>Решением Совета сельского</w:t>
      </w:r>
    </w:p>
    <w:p w:rsidR="00AD00F2" w:rsidRPr="00AD00F2" w:rsidRDefault="00AD00F2" w:rsidP="00AD00F2">
      <w:pPr>
        <w:ind w:left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>п</w:t>
      </w:r>
      <w:r w:rsidR="000F0231">
        <w:rPr>
          <w:sz w:val="24"/>
          <w:szCs w:val="24"/>
        </w:rPr>
        <w:t>оселения «</w:t>
      </w:r>
      <w:proofErr w:type="spellStart"/>
      <w:r w:rsidR="000F0231">
        <w:rPr>
          <w:sz w:val="24"/>
          <w:szCs w:val="24"/>
        </w:rPr>
        <w:t>Лойма</w:t>
      </w:r>
      <w:proofErr w:type="spellEnd"/>
      <w:r w:rsidRPr="00AD00F2">
        <w:rPr>
          <w:sz w:val="24"/>
          <w:szCs w:val="24"/>
        </w:rPr>
        <w:t xml:space="preserve">» от </w:t>
      </w:r>
      <w:r w:rsidR="00287416">
        <w:rPr>
          <w:sz w:val="24"/>
          <w:szCs w:val="24"/>
        </w:rPr>
        <w:t>23</w:t>
      </w:r>
      <w:r w:rsidRPr="00AD00F2">
        <w:rPr>
          <w:sz w:val="24"/>
          <w:szCs w:val="24"/>
        </w:rPr>
        <w:t xml:space="preserve"> декабря 2020 г. № </w:t>
      </w:r>
      <w:r w:rsidR="00287416">
        <w:rPr>
          <w:sz w:val="24"/>
          <w:szCs w:val="24"/>
        </w:rPr>
        <w:t>4-50/5</w:t>
      </w: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 xml:space="preserve">Приложение 1 </w:t>
      </w:r>
      <w:r w:rsidRPr="00AD00F2">
        <w:rPr>
          <w:bCs/>
          <w:color w:val="000000"/>
          <w:spacing w:val="-1"/>
          <w:sz w:val="24"/>
          <w:szCs w:val="24"/>
        </w:rPr>
        <w:t xml:space="preserve"> </w:t>
      </w:r>
    </w:p>
    <w:p w:rsidR="00AD00F2" w:rsidRPr="00AD00F2" w:rsidRDefault="00AD00F2" w:rsidP="00AD00F2">
      <w:pPr>
        <w:ind w:left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ab/>
      </w:r>
    </w:p>
    <w:p w:rsidR="00AD00F2" w:rsidRPr="00AD00F2" w:rsidRDefault="00AD00F2" w:rsidP="00AD00F2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00F2" w:rsidRPr="00AD00F2" w:rsidRDefault="003A441C" w:rsidP="00AD00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hyperlink w:anchor="Par56" w:tooltip="Ссылка на текущий документ" w:history="1">
        <w:r w:rsidR="00AD00F2" w:rsidRPr="00AD00F2">
          <w:rPr>
            <w:b/>
            <w:sz w:val="24"/>
            <w:szCs w:val="24"/>
          </w:rPr>
          <w:t>Размеры</w:t>
        </w:r>
      </w:hyperlink>
    </w:p>
    <w:p w:rsidR="00AD00F2" w:rsidRPr="00AD00F2" w:rsidRDefault="00AD00F2" w:rsidP="00AD00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AD00F2">
        <w:rPr>
          <w:b/>
          <w:sz w:val="24"/>
          <w:szCs w:val="24"/>
        </w:rPr>
        <w:t>должностных окладов муниципальных служащих администр</w:t>
      </w:r>
      <w:r w:rsidR="000F0231">
        <w:rPr>
          <w:b/>
          <w:sz w:val="24"/>
          <w:szCs w:val="24"/>
        </w:rPr>
        <w:t>ации сельского поселения «</w:t>
      </w:r>
      <w:proofErr w:type="spellStart"/>
      <w:r w:rsidR="000F0231">
        <w:rPr>
          <w:b/>
          <w:sz w:val="24"/>
          <w:szCs w:val="24"/>
        </w:rPr>
        <w:t>Лойма</w:t>
      </w:r>
      <w:proofErr w:type="spellEnd"/>
      <w:r w:rsidRPr="00AD00F2">
        <w:rPr>
          <w:b/>
          <w:sz w:val="24"/>
          <w:szCs w:val="24"/>
        </w:rPr>
        <w:t>»</w:t>
      </w:r>
    </w:p>
    <w:p w:rsidR="00AD00F2" w:rsidRPr="00AD00F2" w:rsidRDefault="00AD00F2" w:rsidP="00AD00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936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27"/>
        <w:gridCol w:w="1356"/>
        <w:gridCol w:w="1628"/>
        <w:gridCol w:w="1493"/>
        <w:gridCol w:w="1356"/>
      </w:tblGrid>
      <w:tr w:rsidR="00AD00F2" w:rsidRPr="00AD00F2" w:rsidTr="00AC70A2">
        <w:trPr>
          <w:trHeight w:val="732"/>
        </w:trPr>
        <w:tc>
          <w:tcPr>
            <w:tcW w:w="3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Наименование должн</w:t>
            </w:r>
            <w:r w:rsidRPr="00AD00F2">
              <w:rPr>
                <w:sz w:val="24"/>
                <w:szCs w:val="24"/>
              </w:rPr>
              <w:t>о</w:t>
            </w:r>
            <w:r w:rsidRPr="00AD00F2">
              <w:rPr>
                <w:sz w:val="24"/>
                <w:szCs w:val="24"/>
              </w:rPr>
              <w:t>стей</w:t>
            </w:r>
          </w:p>
        </w:tc>
        <w:tc>
          <w:tcPr>
            <w:tcW w:w="5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Размер должностного оклада в месяц &lt;*&gt; (в рублях)</w:t>
            </w:r>
          </w:p>
        </w:tc>
      </w:tr>
      <w:tr w:rsidR="00AD00F2" w:rsidRPr="00AD00F2" w:rsidTr="00AC70A2">
        <w:trPr>
          <w:trHeight w:val="143"/>
        </w:trPr>
        <w:tc>
          <w:tcPr>
            <w:tcW w:w="3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00F2" w:rsidRPr="00AD00F2" w:rsidRDefault="00AD00F2" w:rsidP="00AD00F2">
            <w:pPr>
              <w:rPr>
                <w:sz w:val="24"/>
                <w:szCs w:val="24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hanging="62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от 7 тыс. человек           до 40 тыс. человек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hanging="62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от 2 тыс. чел</w:t>
            </w:r>
            <w:r w:rsidRPr="00AD00F2">
              <w:rPr>
                <w:sz w:val="24"/>
                <w:szCs w:val="24"/>
              </w:rPr>
              <w:t>о</w:t>
            </w:r>
            <w:r w:rsidRPr="00AD00F2">
              <w:rPr>
                <w:sz w:val="24"/>
                <w:szCs w:val="24"/>
              </w:rPr>
              <w:t>век до                7 тыс. человек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8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от 1 тыс. человек до 2 тыс. человек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9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до 1 тыс. человек</w:t>
            </w:r>
          </w:p>
        </w:tc>
      </w:tr>
      <w:tr w:rsidR="00AD00F2" w:rsidRPr="00AD00F2" w:rsidTr="00AC70A2">
        <w:trPr>
          <w:trHeight w:val="642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Заместитель главы (руководит</w:t>
            </w:r>
            <w:r w:rsidRPr="00AD00F2">
              <w:rPr>
                <w:sz w:val="24"/>
                <w:szCs w:val="24"/>
              </w:rPr>
              <w:t>е</w:t>
            </w:r>
            <w:r w:rsidRPr="00AD00F2">
              <w:rPr>
                <w:sz w:val="24"/>
                <w:szCs w:val="24"/>
              </w:rPr>
              <w:t>ля) местной администрации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8824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6456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5166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-</w:t>
            </w:r>
          </w:p>
        </w:tc>
      </w:tr>
      <w:tr w:rsidR="00AD00F2" w:rsidRPr="00AD00F2" w:rsidTr="00AC70A2">
        <w:trPr>
          <w:trHeight w:val="314"/>
        </w:trPr>
        <w:tc>
          <w:tcPr>
            <w:tcW w:w="3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8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Ведущий специалист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4951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4951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4951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4951</w:t>
            </w:r>
          </w:p>
        </w:tc>
      </w:tr>
    </w:tbl>
    <w:p w:rsidR="00AD00F2" w:rsidRPr="00AD00F2" w:rsidRDefault="00AD00F2" w:rsidP="00AD00F2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jc w:val="right"/>
        <w:rPr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right"/>
        <w:outlineLvl w:val="0"/>
        <w:rPr>
          <w:sz w:val="24"/>
          <w:szCs w:val="24"/>
        </w:rPr>
      </w:pPr>
      <w:proofErr w:type="gramStart"/>
      <w:r w:rsidRPr="00AD00F2">
        <w:rPr>
          <w:sz w:val="24"/>
          <w:szCs w:val="24"/>
        </w:rPr>
        <w:t>Установлены</w:t>
      </w:r>
      <w:proofErr w:type="gramEnd"/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>Решением Совета сельского</w:t>
      </w:r>
    </w:p>
    <w:p w:rsidR="00AD00F2" w:rsidRPr="00AD00F2" w:rsidRDefault="000F0231" w:rsidP="00AD00F2">
      <w:pPr>
        <w:ind w:left="720"/>
        <w:jc w:val="right"/>
        <w:rPr>
          <w:sz w:val="24"/>
          <w:szCs w:val="24"/>
        </w:rPr>
      </w:pPr>
      <w:r>
        <w:rPr>
          <w:sz w:val="24"/>
          <w:szCs w:val="24"/>
        </w:rPr>
        <w:t>поселения «</w:t>
      </w:r>
      <w:proofErr w:type="spellStart"/>
      <w:r>
        <w:rPr>
          <w:sz w:val="24"/>
          <w:szCs w:val="24"/>
        </w:rPr>
        <w:t>Лойма</w:t>
      </w:r>
      <w:proofErr w:type="spellEnd"/>
      <w:r w:rsidR="00AD00F2" w:rsidRPr="00AD00F2">
        <w:rPr>
          <w:sz w:val="24"/>
          <w:szCs w:val="24"/>
        </w:rPr>
        <w:t xml:space="preserve">» от </w:t>
      </w:r>
      <w:r w:rsidR="00287416">
        <w:rPr>
          <w:sz w:val="24"/>
          <w:szCs w:val="24"/>
        </w:rPr>
        <w:t>23</w:t>
      </w:r>
      <w:r w:rsidR="00AD00F2" w:rsidRPr="00AD00F2">
        <w:rPr>
          <w:sz w:val="24"/>
          <w:szCs w:val="24"/>
        </w:rPr>
        <w:t xml:space="preserve"> декабря 2020</w:t>
      </w:r>
      <w:r w:rsidR="00287416">
        <w:rPr>
          <w:sz w:val="24"/>
          <w:szCs w:val="24"/>
        </w:rPr>
        <w:t xml:space="preserve"> г. № 4-50/5</w:t>
      </w:r>
    </w:p>
    <w:p w:rsidR="00AD00F2" w:rsidRPr="00AD00F2" w:rsidRDefault="00AD00F2" w:rsidP="00AD00F2">
      <w:pPr>
        <w:ind w:left="720"/>
        <w:jc w:val="right"/>
        <w:rPr>
          <w:bCs/>
          <w:color w:val="000000"/>
          <w:spacing w:val="-1"/>
          <w:sz w:val="24"/>
          <w:szCs w:val="24"/>
        </w:rPr>
      </w:pPr>
      <w:r w:rsidRPr="00AD00F2">
        <w:rPr>
          <w:sz w:val="24"/>
          <w:szCs w:val="24"/>
        </w:rPr>
        <w:t xml:space="preserve">Приложение 2 </w:t>
      </w:r>
    </w:p>
    <w:p w:rsidR="00AD00F2" w:rsidRPr="00AD00F2" w:rsidRDefault="00AD00F2" w:rsidP="00AD00F2">
      <w:pPr>
        <w:ind w:left="720"/>
        <w:jc w:val="right"/>
        <w:rPr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bookmarkStart w:id="3" w:name="Par133"/>
      <w:bookmarkStart w:id="4" w:name="Par190"/>
      <w:bookmarkEnd w:id="3"/>
      <w:bookmarkEnd w:id="4"/>
    </w:p>
    <w:p w:rsidR="00AD00F2" w:rsidRPr="00AD00F2" w:rsidRDefault="00AD00F2" w:rsidP="00AD00F2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D00F2">
        <w:rPr>
          <w:b/>
          <w:sz w:val="24"/>
          <w:szCs w:val="24"/>
        </w:rPr>
        <w:t>Размеры</w:t>
      </w:r>
    </w:p>
    <w:p w:rsidR="00AD00F2" w:rsidRPr="00AD00F2" w:rsidRDefault="00AD00F2" w:rsidP="00AD00F2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  <w:r w:rsidRPr="00AD00F2">
        <w:rPr>
          <w:b/>
          <w:sz w:val="24"/>
          <w:szCs w:val="24"/>
        </w:rPr>
        <w:t>ежемесячных надбавок к должностным окладам за классный чин</w:t>
      </w:r>
    </w:p>
    <w:p w:rsidR="00AD00F2" w:rsidRPr="00AD00F2" w:rsidRDefault="00AD00F2" w:rsidP="00AD00F2">
      <w:pPr>
        <w:rPr>
          <w:b/>
          <w:bCs/>
          <w:color w:val="C00000"/>
          <w:sz w:val="24"/>
          <w:szCs w:val="24"/>
        </w:rPr>
      </w:pPr>
      <w:r w:rsidRPr="00AD00F2">
        <w:rPr>
          <w:b/>
          <w:bCs/>
          <w:color w:val="C00000"/>
          <w:sz w:val="24"/>
          <w:szCs w:val="24"/>
        </w:rPr>
        <w:t xml:space="preserve"> </w:t>
      </w:r>
    </w:p>
    <w:tbl>
      <w:tblPr>
        <w:tblW w:w="955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727"/>
        <w:gridCol w:w="3119"/>
      </w:tblGrid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 xml:space="preserve">N </w:t>
            </w:r>
            <w:proofErr w:type="gramStart"/>
            <w:r w:rsidRPr="00AD00F2">
              <w:rPr>
                <w:sz w:val="24"/>
                <w:szCs w:val="24"/>
              </w:rPr>
              <w:t>п</w:t>
            </w:r>
            <w:proofErr w:type="gramEnd"/>
            <w:r w:rsidRPr="00AD00F2">
              <w:rPr>
                <w:sz w:val="24"/>
                <w:szCs w:val="24"/>
              </w:rPr>
              <w:t>/п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Классный чин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Размер ежемесячной надбавки (в рублях)</w:t>
            </w:r>
          </w:p>
        </w:tc>
      </w:tr>
      <w:tr w:rsidR="00AD00F2" w:rsidRPr="00AD00F2" w:rsidTr="00AC70A2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left="1440"/>
              <w:rPr>
                <w:rFonts w:ascii="Arial" w:hAnsi="Arial" w:cs="Arial"/>
                <w:b/>
                <w:bCs/>
              </w:rPr>
            </w:pPr>
            <w:r w:rsidRPr="00AD00F2">
              <w:rPr>
                <w:rFonts w:ascii="Arial" w:hAnsi="Arial" w:cs="Arial"/>
                <w:b/>
                <w:bCs/>
              </w:rPr>
              <w:t>11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137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Действительный муниципальный советник 1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3445</w:t>
            </w:r>
          </w:p>
        </w:tc>
      </w:tr>
      <w:tr w:rsidR="00AD00F2" w:rsidRPr="00AD00F2" w:rsidTr="00AC70A2">
        <w:trPr>
          <w:trHeight w:val="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137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Действительный муниципальный советник 2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3229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3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137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Действительный муниципальный советник 3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3015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4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Муниципальный советник 1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2801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5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Муниципальный советник 2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2585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6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Муниципальный советник 3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2372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7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Советник муниципальной службы 1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2154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8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Советник муниципальной службы 2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2940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Советник муниципальной службы 3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1724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Референт муниципальной службы 1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1616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Референт муниципальной службы 2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1512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Референт муниципальной службы 3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 xml:space="preserve">1403 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Секретарь муниципальной службы 1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1295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Секретарь муниципальной службы 2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1187</w:t>
            </w:r>
          </w:p>
        </w:tc>
      </w:tr>
      <w:tr w:rsidR="00AD00F2" w:rsidRPr="00AD00F2" w:rsidTr="00AC70A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</w:t>
            </w:r>
          </w:p>
        </w:tc>
        <w:tc>
          <w:tcPr>
            <w:tcW w:w="5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Секретарь муниципальной службы 3 класса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1081</w:t>
            </w:r>
          </w:p>
        </w:tc>
      </w:tr>
    </w:tbl>
    <w:p w:rsidR="00AD00F2" w:rsidRPr="00AD00F2" w:rsidRDefault="00AD00F2" w:rsidP="00AD00F2">
      <w:pPr>
        <w:rPr>
          <w:b/>
          <w:bCs/>
          <w:color w:val="C00000"/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540"/>
        <w:jc w:val="center"/>
        <w:rPr>
          <w:b/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jc w:val="center"/>
        <w:outlineLvl w:val="0"/>
        <w:rPr>
          <w:sz w:val="24"/>
          <w:szCs w:val="24"/>
        </w:rPr>
      </w:pPr>
    </w:p>
    <w:p w:rsidR="00AD00F2" w:rsidRPr="00AD00F2" w:rsidRDefault="00AD00F2" w:rsidP="00AD00F2">
      <w:pPr>
        <w:rPr>
          <w:sz w:val="24"/>
          <w:szCs w:val="24"/>
        </w:rPr>
      </w:pPr>
    </w:p>
    <w:p w:rsidR="00AD00F2" w:rsidRPr="00AD00F2" w:rsidRDefault="00AD00F2" w:rsidP="00AD00F2">
      <w:pPr>
        <w:rPr>
          <w:bCs/>
          <w:color w:val="000000"/>
          <w:spacing w:val="-1"/>
          <w:sz w:val="24"/>
          <w:szCs w:val="24"/>
        </w:rPr>
      </w:pPr>
    </w:p>
    <w:p w:rsidR="00AD00F2" w:rsidRPr="00AD00F2" w:rsidRDefault="00AD00F2" w:rsidP="00AD00F2">
      <w:pPr>
        <w:ind w:left="720"/>
        <w:jc w:val="right"/>
        <w:rPr>
          <w:bCs/>
          <w:color w:val="000000"/>
          <w:spacing w:val="-1"/>
          <w:sz w:val="24"/>
          <w:szCs w:val="24"/>
        </w:rPr>
      </w:pPr>
      <w:r w:rsidRPr="00AD00F2">
        <w:rPr>
          <w:bCs/>
          <w:color w:val="000000"/>
          <w:spacing w:val="-1"/>
          <w:sz w:val="24"/>
          <w:szCs w:val="24"/>
        </w:rPr>
        <w:t>Утвержден</w:t>
      </w:r>
    </w:p>
    <w:p w:rsidR="00AD00F2" w:rsidRPr="00AD00F2" w:rsidRDefault="00AD00F2" w:rsidP="00AD00F2">
      <w:pPr>
        <w:ind w:left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 xml:space="preserve"> решением Сов</w:t>
      </w:r>
      <w:r w:rsidR="000F0231">
        <w:rPr>
          <w:sz w:val="24"/>
          <w:szCs w:val="24"/>
        </w:rPr>
        <w:t>ета  сельского поселения «</w:t>
      </w:r>
      <w:proofErr w:type="spellStart"/>
      <w:r w:rsidR="000F0231">
        <w:rPr>
          <w:sz w:val="24"/>
          <w:szCs w:val="24"/>
        </w:rPr>
        <w:t>Лойма</w:t>
      </w:r>
      <w:proofErr w:type="spellEnd"/>
      <w:r w:rsidRPr="00AD00F2">
        <w:rPr>
          <w:sz w:val="24"/>
          <w:szCs w:val="24"/>
        </w:rPr>
        <w:t xml:space="preserve">»  </w:t>
      </w:r>
    </w:p>
    <w:p w:rsidR="00AD00F2" w:rsidRPr="00AD00F2" w:rsidRDefault="00AD00F2" w:rsidP="00AD00F2">
      <w:pPr>
        <w:ind w:left="720"/>
        <w:jc w:val="right"/>
        <w:rPr>
          <w:sz w:val="24"/>
          <w:szCs w:val="24"/>
        </w:rPr>
      </w:pPr>
      <w:r w:rsidRPr="00AD00F2">
        <w:rPr>
          <w:sz w:val="24"/>
          <w:szCs w:val="24"/>
        </w:rPr>
        <w:t xml:space="preserve">от </w:t>
      </w:r>
      <w:r w:rsidR="00287416">
        <w:rPr>
          <w:sz w:val="24"/>
          <w:szCs w:val="24"/>
        </w:rPr>
        <w:t>23</w:t>
      </w:r>
      <w:bookmarkStart w:id="5" w:name="_GoBack"/>
      <w:bookmarkEnd w:id="5"/>
      <w:r w:rsidRPr="00AD00F2">
        <w:rPr>
          <w:sz w:val="24"/>
          <w:szCs w:val="24"/>
        </w:rPr>
        <w:t xml:space="preserve"> декабря 2020 г. № </w:t>
      </w:r>
      <w:r w:rsidR="000F0231">
        <w:rPr>
          <w:sz w:val="24"/>
          <w:szCs w:val="24"/>
        </w:rPr>
        <w:t>4-50</w:t>
      </w:r>
      <w:r w:rsidRPr="00AD00F2">
        <w:rPr>
          <w:sz w:val="24"/>
          <w:szCs w:val="24"/>
        </w:rPr>
        <w:t>/</w:t>
      </w:r>
      <w:r w:rsidR="00287416">
        <w:rPr>
          <w:sz w:val="24"/>
          <w:szCs w:val="24"/>
        </w:rPr>
        <w:t>5</w:t>
      </w:r>
      <w:r w:rsidRPr="00AD00F2">
        <w:rPr>
          <w:sz w:val="24"/>
          <w:szCs w:val="24"/>
        </w:rPr>
        <w:tab/>
        <w:t xml:space="preserve">(приложение 3) </w:t>
      </w: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ПОРЯДОК</w:t>
      </w: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ОСУЩЕСТВЛЕНИЯ ЕЖЕМЕСЯЧНЫХ И ИНЫХ ДОПОЛНИТЕЛЬНЫХ В</w:t>
      </w:r>
      <w:r w:rsidRPr="00AD00F2">
        <w:rPr>
          <w:b/>
          <w:bCs/>
          <w:sz w:val="24"/>
          <w:szCs w:val="24"/>
        </w:rPr>
        <w:t>Ы</w:t>
      </w:r>
      <w:r w:rsidRPr="00AD00F2">
        <w:rPr>
          <w:b/>
          <w:bCs/>
          <w:sz w:val="24"/>
          <w:szCs w:val="24"/>
        </w:rPr>
        <w:t>ПЛАТ К ДОЛЖНОСТНОМУ ОКЛАДУ МУНИЦИПАЛЬНЫХ СЛУЖАЩИХ</w:t>
      </w:r>
    </w:p>
    <w:p w:rsidR="00AD00F2" w:rsidRPr="00AD00F2" w:rsidRDefault="00AD00F2" w:rsidP="00AD00F2">
      <w:pPr>
        <w:autoSpaceDE w:val="0"/>
        <w:autoSpaceDN w:val="0"/>
        <w:adjustRightInd w:val="0"/>
        <w:ind w:firstLine="720"/>
        <w:jc w:val="center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АДМИНИСТР</w:t>
      </w:r>
      <w:r w:rsidR="000F0231">
        <w:rPr>
          <w:b/>
          <w:bCs/>
          <w:sz w:val="24"/>
          <w:szCs w:val="24"/>
        </w:rPr>
        <w:t>АЦИИ СЕЛЬСКОГО ПОСЕЛЕНИЯ «</w:t>
      </w:r>
      <w:proofErr w:type="spellStart"/>
      <w:r w:rsidR="000F0231">
        <w:rPr>
          <w:b/>
          <w:bCs/>
          <w:sz w:val="24"/>
          <w:szCs w:val="24"/>
        </w:rPr>
        <w:t>Лойма</w:t>
      </w:r>
      <w:proofErr w:type="spellEnd"/>
      <w:r w:rsidRPr="00AD00F2">
        <w:rPr>
          <w:b/>
          <w:bCs/>
          <w:sz w:val="24"/>
          <w:szCs w:val="24"/>
        </w:rPr>
        <w:t>»</w:t>
      </w:r>
    </w:p>
    <w:p w:rsidR="00AD00F2" w:rsidRPr="00AD00F2" w:rsidRDefault="00AD00F2" w:rsidP="00AD00F2">
      <w:pPr>
        <w:autoSpaceDE w:val="0"/>
        <w:autoSpaceDN w:val="0"/>
        <w:adjustRightInd w:val="0"/>
        <w:rPr>
          <w:sz w:val="24"/>
          <w:szCs w:val="24"/>
        </w:rPr>
      </w:pPr>
    </w:p>
    <w:p w:rsidR="00AD00F2" w:rsidRPr="00AD00F2" w:rsidRDefault="00AD00F2" w:rsidP="00AD00F2">
      <w:pPr>
        <w:widowControl w:val="0"/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4"/>
          <w:szCs w:val="24"/>
        </w:rPr>
      </w:pPr>
      <w:bookmarkStart w:id="6" w:name="Par199"/>
      <w:bookmarkEnd w:id="6"/>
      <w:r w:rsidRPr="00AD00F2">
        <w:rPr>
          <w:b/>
          <w:bCs/>
          <w:sz w:val="24"/>
          <w:szCs w:val="24"/>
        </w:rPr>
        <w:t>1. Ежемесячная надбавка за особые условия муниципальной службы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1.1. Ежемесячная надбавка за особые условия муниципальной службы является соста</w:t>
      </w:r>
      <w:r w:rsidRPr="00AD00F2">
        <w:rPr>
          <w:sz w:val="24"/>
          <w:szCs w:val="24"/>
        </w:rPr>
        <w:t>в</w:t>
      </w:r>
      <w:r w:rsidRPr="00AD00F2">
        <w:rPr>
          <w:sz w:val="24"/>
          <w:szCs w:val="24"/>
        </w:rPr>
        <w:t>ляющей денежного содержания муниципального служащего и подлежит обязательной в</w:t>
      </w:r>
      <w:r w:rsidRPr="00AD00F2">
        <w:rPr>
          <w:sz w:val="24"/>
          <w:szCs w:val="24"/>
        </w:rPr>
        <w:t>ы</w:t>
      </w:r>
      <w:r w:rsidRPr="00AD00F2">
        <w:rPr>
          <w:sz w:val="24"/>
          <w:szCs w:val="24"/>
        </w:rPr>
        <w:t>плате в целях повышения заинтересованности муниципальных служащих в результатах св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ей деятельности и качестве выполнения своих должностных обязанностей.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1.2. Ежемесячная надбавка за особые условия муниципальной службы устанавливается в процентах к должностному окладу с обязательным учетом профессиональной подготовки, опыта работы по специальности и занимаемой должности.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1.3. Конкретный размер надбавки к должностному окладу за особые условия муниц</w:t>
      </w:r>
      <w:r w:rsidRPr="00AD00F2">
        <w:rPr>
          <w:sz w:val="24"/>
          <w:szCs w:val="24"/>
        </w:rPr>
        <w:t>и</w:t>
      </w:r>
      <w:r w:rsidRPr="00AD00F2">
        <w:rPr>
          <w:sz w:val="24"/>
          <w:szCs w:val="24"/>
        </w:rPr>
        <w:t>пальной службы муниципальным служащим устанавливается при приеме, переводе, а также в других случаях распоряжением (приказом) представителя нанимателя (работодателя).</w:t>
      </w:r>
    </w:p>
    <w:p w:rsidR="00AD00F2" w:rsidRPr="00AD00F2" w:rsidRDefault="00AD00F2" w:rsidP="00AD00F2">
      <w:pPr>
        <w:widowControl w:val="0"/>
        <w:autoSpaceDE w:val="0"/>
        <w:autoSpaceDN w:val="0"/>
        <w:adjustRightInd w:val="0"/>
        <w:spacing w:before="240"/>
        <w:ind w:firstLine="540"/>
        <w:jc w:val="both"/>
        <w:outlineLvl w:val="1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2. Ежемесячная надбавка к должностному окладу за выслугу лет на муниципал</w:t>
      </w:r>
      <w:r w:rsidRPr="00AD00F2">
        <w:rPr>
          <w:b/>
          <w:bCs/>
          <w:sz w:val="24"/>
          <w:szCs w:val="24"/>
        </w:rPr>
        <w:t>ь</w:t>
      </w:r>
      <w:r w:rsidRPr="00AD00F2">
        <w:rPr>
          <w:b/>
          <w:bCs/>
          <w:sz w:val="24"/>
          <w:szCs w:val="24"/>
        </w:rPr>
        <w:t>ной службе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2.1. Ежемесячная надбавка к должностному окладу за выслугу лет на муниципальной службе устанавливается в следующих размерах:</w:t>
      </w:r>
    </w:p>
    <w:p w:rsidR="00AD00F2" w:rsidRPr="00AD00F2" w:rsidRDefault="00AD00F2" w:rsidP="00AD00F2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76"/>
        <w:gridCol w:w="2310"/>
      </w:tblGrid>
      <w:tr w:rsidR="00AD00F2" w:rsidRPr="00AD00F2" w:rsidTr="00AC70A2">
        <w:tc>
          <w:tcPr>
            <w:tcW w:w="4876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при стаже муниципальной службы</w:t>
            </w:r>
          </w:p>
        </w:tc>
        <w:tc>
          <w:tcPr>
            <w:tcW w:w="2310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в процентах</w:t>
            </w:r>
          </w:p>
        </w:tc>
      </w:tr>
      <w:tr w:rsidR="00AD00F2" w:rsidRPr="00AD00F2" w:rsidTr="00AC70A2">
        <w:tc>
          <w:tcPr>
            <w:tcW w:w="4876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от 1 года до 5 лет</w:t>
            </w:r>
          </w:p>
        </w:tc>
        <w:tc>
          <w:tcPr>
            <w:tcW w:w="2310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10;</w:t>
            </w:r>
          </w:p>
        </w:tc>
      </w:tr>
      <w:tr w:rsidR="00AD00F2" w:rsidRPr="00AD00F2" w:rsidTr="00AC70A2">
        <w:tc>
          <w:tcPr>
            <w:tcW w:w="4876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от 5 до 10 лет</w:t>
            </w:r>
          </w:p>
        </w:tc>
        <w:tc>
          <w:tcPr>
            <w:tcW w:w="2310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15;</w:t>
            </w:r>
          </w:p>
        </w:tc>
      </w:tr>
      <w:tr w:rsidR="00AD00F2" w:rsidRPr="00AD00F2" w:rsidTr="00AC70A2">
        <w:tc>
          <w:tcPr>
            <w:tcW w:w="4876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lastRenderedPageBreak/>
              <w:t>от 10 до 15 лет</w:t>
            </w:r>
          </w:p>
        </w:tc>
        <w:tc>
          <w:tcPr>
            <w:tcW w:w="2310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20;</w:t>
            </w:r>
          </w:p>
        </w:tc>
      </w:tr>
      <w:tr w:rsidR="00AD00F2" w:rsidRPr="00AD00F2" w:rsidTr="00AC70A2">
        <w:tc>
          <w:tcPr>
            <w:tcW w:w="4876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свыше 15 лет</w:t>
            </w:r>
          </w:p>
        </w:tc>
        <w:tc>
          <w:tcPr>
            <w:tcW w:w="2310" w:type="dxa"/>
          </w:tcPr>
          <w:p w:rsidR="00AD00F2" w:rsidRPr="00AD00F2" w:rsidRDefault="00AD00F2" w:rsidP="00AD00F2">
            <w:pPr>
              <w:autoSpaceDE w:val="0"/>
              <w:autoSpaceDN w:val="0"/>
              <w:adjustRightInd w:val="0"/>
              <w:ind w:firstLine="720"/>
              <w:jc w:val="center"/>
              <w:rPr>
                <w:sz w:val="24"/>
                <w:szCs w:val="24"/>
              </w:rPr>
            </w:pPr>
            <w:r w:rsidRPr="00AD00F2">
              <w:rPr>
                <w:sz w:val="24"/>
                <w:szCs w:val="24"/>
              </w:rPr>
              <w:t>30.</w:t>
            </w:r>
          </w:p>
        </w:tc>
      </w:tr>
    </w:tbl>
    <w:p w:rsidR="00AD00F2" w:rsidRPr="00AD00F2" w:rsidRDefault="00AD00F2" w:rsidP="00AD00F2">
      <w:pPr>
        <w:autoSpaceDE w:val="0"/>
        <w:autoSpaceDN w:val="0"/>
        <w:adjustRightInd w:val="0"/>
        <w:ind w:firstLine="720"/>
        <w:rPr>
          <w:sz w:val="24"/>
          <w:szCs w:val="24"/>
        </w:rPr>
      </w:pPr>
    </w:p>
    <w:p w:rsidR="00AD00F2" w:rsidRPr="00AD00F2" w:rsidRDefault="00AD00F2" w:rsidP="00AD00F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2.2. </w:t>
      </w:r>
      <w:proofErr w:type="gramStart"/>
      <w:r w:rsidRPr="00AD00F2">
        <w:rPr>
          <w:sz w:val="24"/>
          <w:szCs w:val="24"/>
        </w:rPr>
        <w:t>Исчисление стажа муниципальной службы устанавливается комиссией по опред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>лению стажа муниципальной службы, утвержденной распоряжением (приказом) представ</w:t>
      </w:r>
      <w:r w:rsidRPr="00AD00F2">
        <w:rPr>
          <w:sz w:val="24"/>
          <w:szCs w:val="24"/>
        </w:rPr>
        <w:t>и</w:t>
      </w:r>
      <w:r w:rsidRPr="00AD00F2">
        <w:rPr>
          <w:sz w:val="24"/>
          <w:szCs w:val="24"/>
        </w:rPr>
        <w:t>теля нанимателя (работодателя), в соответствии с федеральным и республиканским закон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дательствами.</w:t>
      </w:r>
      <w:proofErr w:type="gramEnd"/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2.3. Выплата надбавки производится со дня наступления стажа муниципальной службы, дающего право на увеличение ежемесячной надбавки за выслугу лет на муниципальной службе, на основании распоряжения (приказа) представителя нанимателя (работодателя).</w:t>
      </w:r>
    </w:p>
    <w:p w:rsidR="00AD00F2" w:rsidRPr="00AD00F2" w:rsidRDefault="00AD00F2" w:rsidP="00AD00F2">
      <w:pPr>
        <w:widowControl w:val="0"/>
        <w:autoSpaceDE w:val="0"/>
        <w:autoSpaceDN w:val="0"/>
        <w:adjustRightInd w:val="0"/>
        <w:spacing w:before="240"/>
        <w:ind w:firstLine="540"/>
        <w:jc w:val="both"/>
        <w:outlineLvl w:val="1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3. Ежемесячная надбавка к должностному окладу за классный чин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3.1. Ежемесячная надбавка к должностному окладу за классный чин устанавливается в </w:t>
      </w:r>
      <w:hyperlink w:anchor="Par99" w:tooltip="РАЗМЕРЫ" w:history="1">
        <w:r w:rsidRPr="00AD00F2">
          <w:rPr>
            <w:color w:val="0000FF"/>
            <w:sz w:val="24"/>
            <w:szCs w:val="24"/>
          </w:rPr>
          <w:t>размерах</w:t>
        </w:r>
      </w:hyperlink>
      <w:r w:rsidRPr="00AD00F2">
        <w:rPr>
          <w:sz w:val="24"/>
          <w:szCs w:val="24"/>
        </w:rPr>
        <w:t xml:space="preserve"> согласно приложению 2 к настоящему решению.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3.2. Выплата ежемесячной надбавки за классный чин осуществляется после присвоения муниципальному служащему классного чина в порядке, установленном законодательством Республики Коми.</w:t>
      </w:r>
    </w:p>
    <w:p w:rsidR="00AD00F2" w:rsidRPr="00AD00F2" w:rsidRDefault="00AD00F2" w:rsidP="00AD00F2">
      <w:pPr>
        <w:widowControl w:val="0"/>
        <w:autoSpaceDE w:val="0"/>
        <w:autoSpaceDN w:val="0"/>
        <w:adjustRightInd w:val="0"/>
        <w:spacing w:before="240"/>
        <w:ind w:firstLine="540"/>
        <w:jc w:val="both"/>
        <w:outlineLvl w:val="1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4. Ежемесячное денежное поощрение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4.1. Ежемесячное денежное поощрение входит в структуру денежного содержания м</w:t>
      </w:r>
      <w:r w:rsidRPr="00AD00F2">
        <w:rPr>
          <w:sz w:val="24"/>
          <w:szCs w:val="24"/>
        </w:rPr>
        <w:t>у</w:t>
      </w:r>
      <w:r w:rsidRPr="00AD00F2">
        <w:rPr>
          <w:sz w:val="24"/>
          <w:szCs w:val="24"/>
        </w:rPr>
        <w:t>ниципальных служащих, выплачивается в размере 0,5 должностного оклада</w:t>
      </w:r>
    </w:p>
    <w:p w:rsidR="00AD00F2" w:rsidRPr="00AD00F2" w:rsidRDefault="00AD00F2" w:rsidP="00AD00F2">
      <w:pPr>
        <w:widowControl w:val="0"/>
        <w:autoSpaceDE w:val="0"/>
        <w:autoSpaceDN w:val="0"/>
        <w:adjustRightInd w:val="0"/>
        <w:spacing w:before="240"/>
        <w:ind w:firstLine="540"/>
        <w:jc w:val="both"/>
        <w:outlineLvl w:val="1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5. Премия за выполнение особо важных и сложных заданий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5.1. Премия за выполнение особо важных и сложных заданий является формой матер</w:t>
      </w:r>
      <w:r w:rsidRPr="00AD00F2">
        <w:rPr>
          <w:sz w:val="24"/>
          <w:szCs w:val="24"/>
        </w:rPr>
        <w:t>и</w:t>
      </w:r>
      <w:r w:rsidRPr="00AD00F2">
        <w:rPr>
          <w:sz w:val="24"/>
          <w:szCs w:val="24"/>
        </w:rPr>
        <w:t>ального стимулирования эффективного и добросовестного труда, а также конкретного вкл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да муниципального служащего, замещающего должность муниципальной службы, в успе</w:t>
      </w:r>
      <w:r w:rsidRPr="00AD00F2">
        <w:rPr>
          <w:sz w:val="24"/>
          <w:szCs w:val="24"/>
        </w:rPr>
        <w:t>ш</w:t>
      </w:r>
      <w:r w:rsidRPr="00AD00F2">
        <w:rPr>
          <w:sz w:val="24"/>
          <w:szCs w:val="24"/>
        </w:rPr>
        <w:t>ное выполнение особо важных и сложных задач, стоящих перед сельским поселением «Н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шуль» (далее - премия).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5.2. Премия начисляется и выплачивается за качественное и своевременное выполнение особо важных и сложных заданий при выполнении показателей премирования и соблюдении условий: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а) соблюдение трудовой и исполнительской дисциплины;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б) надлежащее исполнение должностных обязанностей;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в) отсутствие обоснованных жалоб, связанных с осуществлением должностных обяза</w:t>
      </w:r>
      <w:r w:rsidRPr="00AD00F2">
        <w:rPr>
          <w:sz w:val="24"/>
          <w:szCs w:val="24"/>
        </w:rPr>
        <w:t>н</w:t>
      </w:r>
      <w:r w:rsidRPr="00AD00F2">
        <w:rPr>
          <w:sz w:val="24"/>
          <w:szCs w:val="24"/>
        </w:rPr>
        <w:t>ностей;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г) исполнение в установленный срок действующего порядка рассмотрения заявлений и обращений граждан, предоставления муниципальных услуг;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д) </w:t>
      </w:r>
      <w:proofErr w:type="gramStart"/>
      <w:r w:rsidRPr="00AD00F2">
        <w:rPr>
          <w:sz w:val="24"/>
          <w:szCs w:val="24"/>
        </w:rPr>
        <w:t>своевременная</w:t>
      </w:r>
      <w:proofErr w:type="gramEnd"/>
      <w:r w:rsidRPr="00AD00F2">
        <w:rPr>
          <w:sz w:val="24"/>
          <w:szCs w:val="24"/>
        </w:rPr>
        <w:t xml:space="preserve"> подготовки деловых документов, аналитических материалов, закл</w:t>
      </w:r>
      <w:r w:rsidRPr="00AD00F2">
        <w:rPr>
          <w:sz w:val="24"/>
          <w:szCs w:val="24"/>
        </w:rPr>
        <w:t>ю</w:t>
      </w:r>
      <w:r w:rsidRPr="00AD00F2">
        <w:rPr>
          <w:sz w:val="24"/>
          <w:szCs w:val="24"/>
        </w:rPr>
        <w:t>чений по проектам нормативных правовых актов.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Показатели премирования устанавливаются распоряжением (приказом) представителя нанимателя (работодателя).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lastRenderedPageBreak/>
        <w:t xml:space="preserve">5.3. </w:t>
      </w:r>
      <w:proofErr w:type="gramStart"/>
      <w:r w:rsidRPr="00AD00F2">
        <w:rPr>
          <w:sz w:val="24"/>
          <w:szCs w:val="24"/>
        </w:rPr>
        <w:t>Конкретный размер премии определяется с учетом личного вклада муниципального служащего в общий результат работы и выплачивается в пределах фонда оплаты труда с уч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>том ежемесячного денежного поощрения, надбавки за особые условия муниципальной слу</w:t>
      </w:r>
      <w:r w:rsidRPr="00AD00F2">
        <w:rPr>
          <w:sz w:val="24"/>
          <w:szCs w:val="24"/>
        </w:rPr>
        <w:t>ж</w:t>
      </w:r>
      <w:r w:rsidRPr="00AD00F2">
        <w:rPr>
          <w:sz w:val="24"/>
          <w:szCs w:val="24"/>
        </w:rPr>
        <w:t>бы, надбавки за выслугу лет, надбавки за работу со сведениями, составляющими госуда</w:t>
      </w:r>
      <w:r w:rsidRPr="00AD00F2">
        <w:rPr>
          <w:sz w:val="24"/>
          <w:szCs w:val="24"/>
        </w:rPr>
        <w:t>р</w:t>
      </w:r>
      <w:r w:rsidRPr="00AD00F2">
        <w:rPr>
          <w:sz w:val="24"/>
          <w:szCs w:val="24"/>
        </w:rPr>
        <w:t>ственную тайну, надбавки за классный чин, других выплат, предусмотренных федеральным законодательством, пропорционально отработанному времени за отчетный период.</w:t>
      </w:r>
      <w:proofErr w:type="gramEnd"/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5.4. Конкретный размер премии муниципальному служащему устанавливается ежем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>сячно распоряжением (приказом) представителя нанимателя (работодателя).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При наличии экономии фонда оплаты труда выплата премии может осуществляться в другие сроки финансового года (ежеквартальная, годовая).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5.5. Дополнительная премия выплачиваться при наличии экономии фонда заработной платы муниципальным служащим при отсутствии действующих дисциплинарных взысканий в размере не более одного должностного оклада без учета районного коэффициента и пр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центной надбавки к заработной плате за стаж работы в районах Крайнего Севера и прира</w:t>
      </w:r>
      <w:r w:rsidRPr="00AD00F2">
        <w:rPr>
          <w:sz w:val="24"/>
          <w:szCs w:val="24"/>
        </w:rPr>
        <w:t>в</w:t>
      </w:r>
      <w:r w:rsidRPr="00AD00F2">
        <w:rPr>
          <w:sz w:val="24"/>
          <w:szCs w:val="24"/>
        </w:rPr>
        <w:t>ненных к ним местностях в следующих случаях: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- в связи со знаменательными датами, персональными или юбилейными датами (50, 55, 60, 65 лет);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- в связи с награждением государственными и иными наградами, поощрением благ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дарностями;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- за многолетний добросовестный труд в течение 20, 25, 30, 35, 40, 45 лет.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Конкретный размер дополнительной премии муниципальным служащим устанавлив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ется распоряжением (приказом) представителя нанимателя (работодателя).</w:t>
      </w:r>
    </w:p>
    <w:p w:rsidR="00AD00F2" w:rsidRPr="00AD00F2" w:rsidRDefault="00AD00F2" w:rsidP="00AD00F2">
      <w:pPr>
        <w:widowControl w:val="0"/>
        <w:autoSpaceDE w:val="0"/>
        <w:autoSpaceDN w:val="0"/>
        <w:adjustRightInd w:val="0"/>
        <w:spacing w:before="240"/>
        <w:ind w:firstLine="540"/>
        <w:jc w:val="both"/>
        <w:outlineLvl w:val="1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6. Материальная помощь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6.1. </w:t>
      </w:r>
      <w:proofErr w:type="gramStart"/>
      <w:r w:rsidRPr="00AD00F2">
        <w:rPr>
          <w:sz w:val="24"/>
          <w:szCs w:val="24"/>
        </w:rPr>
        <w:t>Материальная помощь оказывается муниципальным служащим в размере не более двух должностных окладов с учетом ежемесячного денежного поощрения, надбавки за кла</w:t>
      </w:r>
      <w:r w:rsidRPr="00AD00F2">
        <w:rPr>
          <w:sz w:val="24"/>
          <w:szCs w:val="24"/>
        </w:rPr>
        <w:t>с</w:t>
      </w:r>
      <w:r w:rsidRPr="00AD00F2">
        <w:rPr>
          <w:sz w:val="24"/>
          <w:szCs w:val="24"/>
        </w:rPr>
        <w:t>сный чин, надбавки за особые условия муниципальной службы, надбавки за выслугу лет, надбавки за работу со сведениями, составляющими государственную тайну, других выплат, предусмотренных федеральным законодательством, районного коэффициента и процентной надбавки к заработной плате за стаж работы в районах Крайнего Севера и</w:t>
      </w:r>
      <w:proofErr w:type="gramEnd"/>
      <w:r w:rsidRPr="00AD00F2">
        <w:rPr>
          <w:sz w:val="24"/>
          <w:szCs w:val="24"/>
        </w:rPr>
        <w:t xml:space="preserve"> приравненных к ним </w:t>
      </w:r>
      <w:proofErr w:type="gramStart"/>
      <w:r w:rsidRPr="00AD00F2">
        <w:rPr>
          <w:sz w:val="24"/>
          <w:szCs w:val="24"/>
        </w:rPr>
        <w:t>местностях</w:t>
      </w:r>
      <w:proofErr w:type="gramEnd"/>
      <w:r w:rsidRPr="00AD00F2">
        <w:rPr>
          <w:sz w:val="24"/>
          <w:szCs w:val="24"/>
        </w:rPr>
        <w:t>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6.2. Материальная помощь выплачивается при уходе муниципального служащего в ежегодный оплачиваемый отпуск на основании его личного письменного заявления. В сл</w:t>
      </w:r>
      <w:r w:rsidRPr="00AD00F2">
        <w:rPr>
          <w:sz w:val="24"/>
          <w:szCs w:val="24"/>
        </w:rPr>
        <w:t>у</w:t>
      </w:r>
      <w:r w:rsidRPr="00AD00F2">
        <w:rPr>
          <w:sz w:val="24"/>
          <w:szCs w:val="24"/>
        </w:rPr>
        <w:t>чае разделения ежегодного оплачиваемого отпуска в установленном порядке на части мат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 xml:space="preserve">риальная помощь выплачивается один раз при предоставлении любой из частей указанного отпуска, с учетом положений </w:t>
      </w:r>
      <w:hyperlink w:anchor="Par328" w:tooltip="6.3. Муниципальным служащим, принятым на работу в текущем году (в том числе на время отсутствия основного работника), оказание материальной помощи осуществляется пропорционально полным месяцам, прошедшим с начала исполнения трудовых обязанностей до даты предос" w:history="1">
        <w:r w:rsidRPr="00AD00F2">
          <w:rPr>
            <w:color w:val="0000FF"/>
            <w:sz w:val="24"/>
            <w:szCs w:val="24"/>
          </w:rPr>
          <w:t>подпункта 6.3</w:t>
        </w:r>
      </w:hyperlink>
      <w:r w:rsidRPr="00AD00F2">
        <w:rPr>
          <w:sz w:val="24"/>
          <w:szCs w:val="24"/>
        </w:rPr>
        <w:t>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7" w:name="Par328"/>
      <w:bookmarkEnd w:id="7"/>
      <w:r w:rsidRPr="00AD00F2">
        <w:rPr>
          <w:sz w:val="24"/>
          <w:szCs w:val="24"/>
        </w:rPr>
        <w:t xml:space="preserve">6.3. Муниципальным служащим, принятым на работу в текущем году (в том числе на время отсутствия основного работника), оказание материальной помощи осуществляется </w:t>
      </w:r>
      <w:proofErr w:type="gramStart"/>
      <w:r w:rsidRPr="00AD00F2">
        <w:rPr>
          <w:sz w:val="24"/>
          <w:szCs w:val="24"/>
        </w:rPr>
        <w:t>пропорционально полным месяцам</w:t>
      </w:r>
      <w:proofErr w:type="gramEnd"/>
      <w:r w:rsidRPr="00AD00F2">
        <w:rPr>
          <w:sz w:val="24"/>
          <w:szCs w:val="24"/>
        </w:rPr>
        <w:t>, прошедшим с начала исполнения трудовых обязанн</w:t>
      </w:r>
      <w:r w:rsidRPr="00AD00F2">
        <w:rPr>
          <w:sz w:val="24"/>
          <w:szCs w:val="24"/>
        </w:rPr>
        <w:t>о</w:t>
      </w:r>
      <w:r w:rsidRPr="00AD00F2">
        <w:rPr>
          <w:sz w:val="24"/>
          <w:szCs w:val="24"/>
        </w:rPr>
        <w:t>стей до даты предоставления отпуска, с учетом норм настоящего раздела.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proofErr w:type="gramStart"/>
      <w:r w:rsidRPr="00AD00F2">
        <w:rPr>
          <w:sz w:val="24"/>
          <w:szCs w:val="24"/>
        </w:rPr>
        <w:t>Муниципальным служащим, вышедшим из отпуска по уходу за ребенком до достиж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>ния им возраста трех лет и приступившим к работе на условиях полного рабочего времени, материальная помощь выплачивается пропорционально полным месяцам, прошедшим с начала исполнения трудовых обязанностей до окончания календарного года с учетом норм настоящего раздела.</w:t>
      </w:r>
      <w:proofErr w:type="gramEnd"/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lastRenderedPageBreak/>
        <w:t>Муниципальным служащим, проработавшим не менее года, уволившимся в декабре и</w:t>
      </w:r>
      <w:r w:rsidRPr="00AD00F2">
        <w:rPr>
          <w:sz w:val="24"/>
          <w:szCs w:val="24"/>
        </w:rPr>
        <w:t>с</w:t>
      </w:r>
      <w:r w:rsidRPr="00AD00F2">
        <w:rPr>
          <w:sz w:val="24"/>
          <w:szCs w:val="24"/>
        </w:rPr>
        <w:t>текшего периода и вновь принятым на муниципальную службу в январе текущего года, м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териальная помощь выплачивается в полном размере.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6.4. Решение о выплате материальной помощи оформляется распоряжением (приказом) представителя нанимателя (работодателя).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bookmarkStart w:id="8" w:name="Par334"/>
      <w:bookmarkEnd w:id="8"/>
      <w:r w:rsidRPr="00AD00F2">
        <w:rPr>
          <w:sz w:val="24"/>
          <w:szCs w:val="24"/>
        </w:rPr>
        <w:t>6.5. Материальная помощь не выплачивается: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муниципальным служащим, находящимся в отпуске по уходу за ребенком до достиж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>ния им возраста трех лет;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муниципальным служащим, уволенным с муниципальной службы и получившим мат</w:t>
      </w:r>
      <w:r w:rsidRPr="00AD00F2">
        <w:rPr>
          <w:sz w:val="24"/>
          <w:szCs w:val="24"/>
        </w:rPr>
        <w:t>е</w:t>
      </w:r>
      <w:r w:rsidRPr="00AD00F2">
        <w:rPr>
          <w:sz w:val="24"/>
          <w:szCs w:val="24"/>
        </w:rPr>
        <w:t>риальную помощь в текущем году, и вновь принятым в этом же году на муниципальную службу;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 xml:space="preserve">муниципальным служащим, увольняемым по основаниям, предусмотренным </w:t>
      </w:r>
      <w:hyperlink r:id="rId14" w:history="1">
        <w:r w:rsidRPr="00AD00F2">
          <w:rPr>
            <w:color w:val="0000FF"/>
            <w:sz w:val="24"/>
            <w:szCs w:val="24"/>
          </w:rPr>
          <w:t>пунктами 5</w:t>
        </w:r>
      </w:hyperlink>
      <w:r w:rsidRPr="00AD00F2">
        <w:rPr>
          <w:sz w:val="24"/>
          <w:szCs w:val="24"/>
        </w:rPr>
        <w:t xml:space="preserve"> - </w:t>
      </w:r>
      <w:hyperlink r:id="rId15" w:history="1">
        <w:r w:rsidRPr="00AD00F2">
          <w:rPr>
            <w:color w:val="0000FF"/>
            <w:sz w:val="24"/>
            <w:szCs w:val="24"/>
          </w:rPr>
          <w:t>7</w:t>
        </w:r>
      </w:hyperlink>
      <w:r w:rsidRPr="00AD00F2">
        <w:rPr>
          <w:sz w:val="24"/>
          <w:szCs w:val="24"/>
        </w:rPr>
        <w:t xml:space="preserve">, </w:t>
      </w:r>
      <w:hyperlink r:id="rId16" w:history="1">
        <w:r w:rsidRPr="00AD00F2">
          <w:rPr>
            <w:color w:val="0000FF"/>
            <w:sz w:val="24"/>
            <w:szCs w:val="24"/>
          </w:rPr>
          <w:t>11 статьи 81</w:t>
        </w:r>
      </w:hyperlink>
      <w:r w:rsidRPr="00AD00F2">
        <w:rPr>
          <w:sz w:val="24"/>
          <w:szCs w:val="24"/>
        </w:rPr>
        <w:t xml:space="preserve"> Трудового кодекса Российской Федерации.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6.6. Муниципальным служащим, увольняемым с муниципальной службы по другим о</w:t>
      </w:r>
      <w:r w:rsidRPr="00AD00F2">
        <w:rPr>
          <w:sz w:val="24"/>
          <w:szCs w:val="24"/>
        </w:rPr>
        <w:t>с</w:t>
      </w:r>
      <w:r w:rsidRPr="00AD00F2">
        <w:rPr>
          <w:sz w:val="24"/>
          <w:szCs w:val="24"/>
        </w:rPr>
        <w:t xml:space="preserve">нованиям, не указанным в </w:t>
      </w:r>
      <w:hyperlink w:anchor="Par334" w:tooltip="6.5. Материальная помощь не выплачивается:" w:history="1">
        <w:r w:rsidRPr="00AD00F2">
          <w:rPr>
            <w:color w:val="0000FF"/>
            <w:sz w:val="24"/>
            <w:szCs w:val="24"/>
          </w:rPr>
          <w:t>пункте 6.5</w:t>
        </w:r>
      </w:hyperlink>
      <w:r w:rsidRPr="00AD00F2">
        <w:rPr>
          <w:sz w:val="24"/>
          <w:szCs w:val="24"/>
        </w:rPr>
        <w:t>, материальная помощь выплачивается пропорционал</w:t>
      </w:r>
      <w:r w:rsidRPr="00AD00F2">
        <w:rPr>
          <w:sz w:val="24"/>
          <w:szCs w:val="24"/>
        </w:rPr>
        <w:t>ь</w:t>
      </w:r>
      <w:r w:rsidRPr="00AD00F2">
        <w:rPr>
          <w:sz w:val="24"/>
          <w:szCs w:val="24"/>
        </w:rPr>
        <w:t xml:space="preserve">но времени исполнения муниципальным служащим должностных обязанностей от начала календарного года до даты увольнения (включительно) за </w:t>
      </w:r>
      <w:proofErr w:type="gramStart"/>
      <w:r w:rsidRPr="00AD00F2">
        <w:rPr>
          <w:sz w:val="24"/>
          <w:szCs w:val="24"/>
        </w:rPr>
        <w:t>каждый полный месяц</w:t>
      </w:r>
      <w:proofErr w:type="gramEnd"/>
      <w:r w:rsidRPr="00AD00F2">
        <w:rPr>
          <w:sz w:val="24"/>
          <w:szCs w:val="24"/>
        </w:rPr>
        <w:t>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6.7. В случае если при увольнении муниципальным служащим материальная помощь уже была получена в текущем календарном году, то выплаченная материальная помощь удержанию не подлежит.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6.8. Муниципальным служащим, принятым на муниципальную службу на время отсу</w:t>
      </w:r>
      <w:r w:rsidRPr="00AD00F2">
        <w:rPr>
          <w:sz w:val="24"/>
          <w:szCs w:val="24"/>
        </w:rPr>
        <w:t>т</w:t>
      </w:r>
      <w:r w:rsidRPr="00AD00F2">
        <w:rPr>
          <w:sz w:val="24"/>
          <w:szCs w:val="24"/>
        </w:rPr>
        <w:t>ствия основного работника, прекращающим трудовые отношения в связи с выходом осно</w:t>
      </w:r>
      <w:r w:rsidRPr="00AD00F2">
        <w:rPr>
          <w:sz w:val="24"/>
          <w:szCs w:val="24"/>
        </w:rPr>
        <w:t>в</w:t>
      </w:r>
      <w:r w:rsidRPr="00AD00F2">
        <w:rPr>
          <w:sz w:val="24"/>
          <w:szCs w:val="24"/>
        </w:rPr>
        <w:t>ного работника, выплата материальной помощи не осуществляется.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6.9. Материальная помощь может быть оказана по заявлению муниципального служ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щего дополнительно за счет и в пределах фонда оплаты труда в следующих случаях: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при утрате личного имущества муниципального служащего в результате стихийного бедствия, пожара, хищения;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при необходимости осуществления дорогостоящих лечебных мероприятий по жизне</w:t>
      </w:r>
      <w:r w:rsidRPr="00AD00F2">
        <w:rPr>
          <w:sz w:val="24"/>
          <w:szCs w:val="24"/>
        </w:rPr>
        <w:t>н</w:t>
      </w:r>
      <w:r w:rsidRPr="00AD00F2">
        <w:rPr>
          <w:sz w:val="24"/>
          <w:szCs w:val="24"/>
        </w:rPr>
        <w:t>ным показаниям;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при рождении ребенка;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при вступлении в брак;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в случае смерти (гибели) членов семьи муниципального служащего (супруг, дети, род</w:t>
      </w:r>
      <w:r w:rsidRPr="00AD00F2">
        <w:rPr>
          <w:sz w:val="24"/>
          <w:szCs w:val="24"/>
        </w:rPr>
        <w:t>и</w:t>
      </w:r>
      <w:r w:rsidRPr="00AD00F2">
        <w:rPr>
          <w:sz w:val="24"/>
          <w:szCs w:val="24"/>
        </w:rPr>
        <w:t>тели).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К заявлению об оказании материальной помощи должны быть приложены документы, подтверждающие вышеуказанные обстоятельства.</w:t>
      </w:r>
    </w:p>
    <w:p w:rsidR="00AD00F2" w:rsidRP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t>6.10. Материальная помощь, не полученная муниципальным служащим в текущем к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лендарном году, на следующий календарный год не переносится и не компенсируется.</w:t>
      </w:r>
    </w:p>
    <w:p w:rsidR="00AD00F2" w:rsidRPr="00AD00F2" w:rsidRDefault="00AD00F2" w:rsidP="00AD00F2">
      <w:pPr>
        <w:widowControl w:val="0"/>
        <w:autoSpaceDE w:val="0"/>
        <w:autoSpaceDN w:val="0"/>
        <w:adjustRightInd w:val="0"/>
        <w:spacing w:before="240"/>
        <w:ind w:firstLine="540"/>
        <w:jc w:val="both"/>
        <w:outlineLvl w:val="1"/>
        <w:rPr>
          <w:b/>
          <w:bCs/>
          <w:sz w:val="24"/>
          <w:szCs w:val="24"/>
        </w:rPr>
      </w:pPr>
      <w:r w:rsidRPr="00AD00F2">
        <w:rPr>
          <w:b/>
          <w:bCs/>
          <w:sz w:val="24"/>
          <w:szCs w:val="24"/>
        </w:rPr>
        <w:t>7. Другие выплаты, предусмотренные федеральным законодательством</w:t>
      </w:r>
    </w:p>
    <w:p w:rsidR="00AD00F2" w:rsidRDefault="00AD00F2" w:rsidP="00AD00F2">
      <w:pPr>
        <w:autoSpaceDE w:val="0"/>
        <w:autoSpaceDN w:val="0"/>
        <w:adjustRightInd w:val="0"/>
        <w:spacing w:before="240"/>
        <w:ind w:firstLine="540"/>
        <w:jc w:val="both"/>
        <w:rPr>
          <w:sz w:val="24"/>
          <w:szCs w:val="24"/>
        </w:rPr>
      </w:pPr>
      <w:r w:rsidRPr="00AD00F2">
        <w:rPr>
          <w:sz w:val="24"/>
          <w:szCs w:val="24"/>
        </w:rPr>
        <w:lastRenderedPageBreak/>
        <w:t>7.1. К другим выплатам, предусмотренным федеральным законодательством, относятся выплаты к должностному окладу муниципального служащего, установленные федеральными законами и иными федеральными правовыми актами Российской Федерации. Другие выпл</w:t>
      </w:r>
      <w:r w:rsidRPr="00AD00F2">
        <w:rPr>
          <w:sz w:val="24"/>
          <w:szCs w:val="24"/>
        </w:rPr>
        <w:t>а</w:t>
      </w:r>
      <w:r w:rsidRPr="00AD00F2">
        <w:rPr>
          <w:sz w:val="24"/>
          <w:szCs w:val="24"/>
        </w:rPr>
        <w:t>ты производятся со дня наступления обстоятельств, подтверждающих право на них муниц</w:t>
      </w:r>
      <w:r w:rsidRPr="00AD00F2">
        <w:rPr>
          <w:sz w:val="24"/>
          <w:szCs w:val="24"/>
        </w:rPr>
        <w:t>и</w:t>
      </w:r>
      <w:r w:rsidRPr="00AD00F2">
        <w:rPr>
          <w:sz w:val="24"/>
          <w:szCs w:val="24"/>
        </w:rPr>
        <w:t>пального служащего, на основании распоряжения представителя нанимателя (работодателя), в порядке, установленном законодательством Российской Федерации.</w:t>
      </w:r>
    </w:p>
    <w:p w:rsidR="00A12368" w:rsidRPr="00A12368" w:rsidRDefault="00A12368" w:rsidP="00A12368">
      <w:pPr>
        <w:rPr>
          <w:b/>
          <w:sz w:val="24"/>
          <w:szCs w:val="24"/>
        </w:rPr>
      </w:pPr>
    </w:p>
    <w:p w:rsidR="004764A3" w:rsidRPr="00A12368" w:rsidRDefault="004764A3" w:rsidP="00A12368">
      <w:pPr>
        <w:rPr>
          <w:sz w:val="24"/>
          <w:szCs w:val="24"/>
        </w:rPr>
      </w:pPr>
    </w:p>
    <w:sectPr w:rsidR="004764A3" w:rsidRPr="00A12368" w:rsidSect="000D3955">
      <w:footerReference w:type="even" r:id="rId17"/>
      <w:footerReference w:type="default" r:id="rId18"/>
      <w:pgSz w:w="11906" w:h="16838"/>
      <w:pgMar w:top="851" w:right="851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41C" w:rsidRDefault="003A441C">
      <w:r>
        <w:separator/>
      </w:r>
    </w:p>
  </w:endnote>
  <w:endnote w:type="continuationSeparator" w:id="0">
    <w:p w:rsidR="003A441C" w:rsidRDefault="003A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B274C" w:rsidRDefault="005B274C">
    <w:pPr>
      <w:pStyle w:val="a5"/>
    </w:pPr>
  </w:p>
  <w:p w:rsidR="00000000" w:rsidRDefault="003A441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>
    <w:pPr>
      <w:pStyle w:val="a5"/>
      <w:framePr w:wrap="around" w:vAnchor="text" w:hAnchor="margin" w:xAlign="center" w:y="1"/>
      <w:rPr>
        <w:rStyle w:val="a6"/>
      </w:rPr>
    </w:pPr>
  </w:p>
  <w:p w:rsidR="005B274C" w:rsidRDefault="005B274C" w:rsidP="003F54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41C" w:rsidRDefault="003A441C">
      <w:r>
        <w:separator/>
      </w:r>
    </w:p>
  </w:footnote>
  <w:footnote w:type="continuationSeparator" w:id="0">
    <w:p w:rsidR="003A441C" w:rsidRDefault="003A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7091"/>
    <w:multiLevelType w:val="hybridMultilevel"/>
    <w:tmpl w:val="55AAAF94"/>
    <w:lvl w:ilvl="0" w:tplc="1E20F3B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16B0D6F"/>
    <w:multiLevelType w:val="hybridMultilevel"/>
    <w:tmpl w:val="46A23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F66300"/>
    <w:multiLevelType w:val="hybridMultilevel"/>
    <w:tmpl w:val="26563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C42C44"/>
    <w:multiLevelType w:val="hybridMultilevel"/>
    <w:tmpl w:val="AAD63F92"/>
    <w:lvl w:ilvl="0" w:tplc="CA58404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91124E"/>
    <w:multiLevelType w:val="hybridMultilevel"/>
    <w:tmpl w:val="A98AA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5A3E40"/>
    <w:multiLevelType w:val="hybridMultilevel"/>
    <w:tmpl w:val="1654154C"/>
    <w:lvl w:ilvl="0" w:tplc="BAE441C2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A9D48B4"/>
    <w:multiLevelType w:val="hybridMultilevel"/>
    <w:tmpl w:val="454CEBDA"/>
    <w:lvl w:ilvl="0" w:tplc="92B84794">
      <w:start w:val="1"/>
      <w:numFmt w:val="decimal"/>
      <w:lvlText w:val="%1."/>
      <w:lvlJc w:val="left"/>
      <w:pPr>
        <w:ind w:left="2343" w:hanging="13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487265"/>
    <w:multiLevelType w:val="hybridMultilevel"/>
    <w:tmpl w:val="A5FEA384"/>
    <w:lvl w:ilvl="0" w:tplc="041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9B02880"/>
    <w:multiLevelType w:val="hybridMultilevel"/>
    <w:tmpl w:val="32AEA16C"/>
    <w:lvl w:ilvl="0" w:tplc="576E88D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D515B66"/>
    <w:multiLevelType w:val="hybridMultilevel"/>
    <w:tmpl w:val="0B947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84606C"/>
    <w:multiLevelType w:val="hybridMultilevel"/>
    <w:tmpl w:val="2EB8B8E8"/>
    <w:lvl w:ilvl="0" w:tplc="8E12AF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F246311"/>
    <w:multiLevelType w:val="hybridMultilevel"/>
    <w:tmpl w:val="2ECC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9CA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  <w:num w:numId="6">
    <w:abstractNumId w:val="9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8"/>
  </w:num>
  <w:num w:numId="10">
    <w:abstractNumId w:val="5"/>
  </w:num>
  <w:num w:numId="11">
    <w:abstractNumId w:val="2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DC"/>
    <w:rsid w:val="00001860"/>
    <w:rsid w:val="00011826"/>
    <w:rsid w:val="000123DC"/>
    <w:rsid w:val="000149AE"/>
    <w:rsid w:val="00014F47"/>
    <w:rsid w:val="00020B72"/>
    <w:rsid w:val="00031461"/>
    <w:rsid w:val="00036851"/>
    <w:rsid w:val="000368CE"/>
    <w:rsid w:val="0003754E"/>
    <w:rsid w:val="00037EDF"/>
    <w:rsid w:val="0005401A"/>
    <w:rsid w:val="000576D0"/>
    <w:rsid w:val="00074986"/>
    <w:rsid w:val="00086D86"/>
    <w:rsid w:val="00087E80"/>
    <w:rsid w:val="00090312"/>
    <w:rsid w:val="000B1692"/>
    <w:rsid w:val="000B3E70"/>
    <w:rsid w:val="000C2337"/>
    <w:rsid w:val="000C3E78"/>
    <w:rsid w:val="000D3955"/>
    <w:rsid w:val="000E25A3"/>
    <w:rsid w:val="000F0231"/>
    <w:rsid w:val="00101525"/>
    <w:rsid w:val="00120A31"/>
    <w:rsid w:val="00125548"/>
    <w:rsid w:val="00126B9B"/>
    <w:rsid w:val="001335BB"/>
    <w:rsid w:val="00147360"/>
    <w:rsid w:val="00150D74"/>
    <w:rsid w:val="00161D13"/>
    <w:rsid w:val="00173524"/>
    <w:rsid w:val="00174461"/>
    <w:rsid w:val="00184DB2"/>
    <w:rsid w:val="00191065"/>
    <w:rsid w:val="00197910"/>
    <w:rsid w:val="001A4EB8"/>
    <w:rsid w:val="001A7762"/>
    <w:rsid w:val="001B4730"/>
    <w:rsid w:val="001D1AB7"/>
    <w:rsid w:val="001E3126"/>
    <w:rsid w:val="001F4413"/>
    <w:rsid w:val="002050B7"/>
    <w:rsid w:val="00205BD9"/>
    <w:rsid w:val="002108CA"/>
    <w:rsid w:val="002272A7"/>
    <w:rsid w:val="002312C3"/>
    <w:rsid w:val="0023535C"/>
    <w:rsid w:val="00287416"/>
    <w:rsid w:val="002A1136"/>
    <w:rsid w:val="002C1F08"/>
    <w:rsid w:val="002E394E"/>
    <w:rsid w:val="002E3E1D"/>
    <w:rsid w:val="002E56D5"/>
    <w:rsid w:val="002F5624"/>
    <w:rsid w:val="002F75F3"/>
    <w:rsid w:val="00300EF7"/>
    <w:rsid w:val="003037E0"/>
    <w:rsid w:val="00324064"/>
    <w:rsid w:val="00330A47"/>
    <w:rsid w:val="00334335"/>
    <w:rsid w:val="00335E06"/>
    <w:rsid w:val="00336B83"/>
    <w:rsid w:val="003401CA"/>
    <w:rsid w:val="0034696D"/>
    <w:rsid w:val="00362FE9"/>
    <w:rsid w:val="003636DC"/>
    <w:rsid w:val="00377B73"/>
    <w:rsid w:val="003819CB"/>
    <w:rsid w:val="003830ED"/>
    <w:rsid w:val="00395FE1"/>
    <w:rsid w:val="003A441C"/>
    <w:rsid w:val="003A6F91"/>
    <w:rsid w:val="003B003D"/>
    <w:rsid w:val="003C1769"/>
    <w:rsid w:val="003C6342"/>
    <w:rsid w:val="003E5674"/>
    <w:rsid w:val="003F54FD"/>
    <w:rsid w:val="003F72F0"/>
    <w:rsid w:val="00403CAF"/>
    <w:rsid w:val="00413119"/>
    <w:rsid w:val="004156CD"/>
    <w:rsid w:val="00417321"/>
    <w:rsid w:val="0042385F"/>
    <w:rsid w:val="00426F3A"/>
    <w:rsid w:val="00456695"/>
    <w:rsid w:val="004764A3"/>
    <w:rsid w:val="004A6E8E"/>
    <w:rsid w:val="004C37A9"/>
    <w:rsid w:val="004C463C"/>
    <w:rsid w:val="004D1AB8"/>
    <w:rsid w:val="004D1B53"/>
    <w:rsid w:val="004D4C9E"/>
    <w:rsid w:val="004F39F6"/>
    <w:rsid w:val="00505333"/>
    <w:rsid w:val="00517EB3"/>
    <w:rsid w:val="005257FF"/>
    <w:rsid w:val="00540B30"/>
    <w:rsid w:val="00545985"/>
    <w:rsid w:val="005464F5"/>
    <w:rsid w:val="00550E08"/>
    <w:rsid w:val="00594273"/>
    <w:rsid w:val="00595252"/>
    <w:rsid w:val="005A1109"/>
    <w:rsid w:val="005A3EB1"/>
    <w:rsid w:val="005B274C"/>
    <w:rsid w:val="005C1DA7"/>
    <w:rsid w:val="005C5BC4"/>
    <w:rsid w:val="005C6E05"/>
    <w:rsid w:val="005F1503"/>
    <w:rsid w:val="00603795"/>
    <w:rsid w:val="00622C24"/>
    <w:rsid w:val="00635201"/>
    <w:rsid w:val="00641CF6"/>
    <w:rsid w:val="006425A9"/>
    <w:rsid w:val="00646513"/>
    <w:rsid w:val="00662DF1"/>
    <w:rsid w:val="0066562C"/>
    <w:rsid w:val="00667779"/>
    <w:rsid w:val="00671D54"/>
    <w:rsid w:val="006878D5"/>
    <w:rsid w:val="00687E16"/>
    <w:rsid w:val="00692D8D"/>
    <w:rsid w:val="00697219"/>
    <w:rsid w:val="006A60B7"/>
    <w:rsid w:val="006A611D"/>
    <w:rsid w:val="006D1E78"/>
    <w:rsid w:val="006D2EB7"/>
    <w:rsid w:val="006D6CA9"/>
    <w:rsid w:val="006D72CD"/>
    <w:rsid w:val="006D7406"/>
    <w:rsid w:val="006E50BE"/>
    <w:rsid w:val="006F12BE"/>
    <w:rsid w:val="006F48C9"/>
    <w:rsid w:val="00705676"/>
    <w:rsid w:val="007226B8"/>
    <w:rsid w:val="00746BC0"/>
    <w:rsid w:val="00756177"/>
    <w:rsid w:val="00782FB1"/>
    <w:rsid w:val="00797ECF"/>
    <w:rsid w:val="007A61D6"/>
    <w:rsid w:val="007A6EAA"/>
    <w:rsid w:val="007A7285"/>
    <w:rsid w:val="007C4027"/>
    <w:rsid w:val="007C59CB"/>
    <w:rsid w:val="007C7D25"/>
    <w:rsid w:val="007D76D4"/>
    <w:rsid w:val="007E19F7"/>
    <w:rsid w:val="007E329B"/>
    <w:rsid w:val="007F3B62"/>
    <w:rsid w:val="007F7219"/>
    <w:rsid w:val="00801A76"/>
    <w:rsid w:val="008152AF"/>
    <w:rsid w:val="00815BA4"/>
    <w:rsid w:val="008224DD"/>
    <w:rsid w:val="008265C0"/>
    <w:rsid w:val="0082756B"/>
    <w:rsid w:val="00833C8E"/>
    <w:rsid w:val="008433BE"/>
    <w:rsid w:val="00855DCD"/>
    <w:rsid w:val="00856737"/>
    <w:rsid w:val="00857024"/>
    <w:rsid w:val="00862AC5"/>
    <w:rsid w:val="00872C98"/>
    <w:rsid w:val="00876EFE"/>
    <w:rsid w:val="00882701"/>
    <w:rsid w:val="0088373A"/>
    <w:rsid w:val="00886998"/>
    <w:rsid w:val="008946B5"/>
    <w:rsid w:val="008A56D9"/>
    <w:rsid w:val="008B30A8"/>
    <w:rsid w:val="008B6854"/>
    <w:rsid w:val="008C09BE"/>
    <w:rsid w:val="008D50F0"/>
    <w:rsid w:val="008D53E1"/>
    <w:rsid w:val="008E6F6A"/>
    <w:rsid w:val="008E6FD6"/>
    <w:rsid w:val="008F386B"/>
    <w:rsid w:val="008F683D"/>
    <w:rsid w:val="009030DA"/>
    <w:rsid w:val="00903506"/>
    <w:rsid w:val="00907275"/>
    <w:rsid w:val="00910156"/>
    <w:rsid w:val="00923497"/>
    <w:rsid w:val="0094443A"/>
    <w:rsid w:val="00946946"/>
    <w:rsid w:val="009503DC"/>
    <w:rsid w:val="0095710A"/>
    <w:rsid w:val="009571BB"/>
    <w:rsid w:val="00962B7D"/>
    <w:rsid w:val="00967DE9"/>
    <w:rsid w:val="009775F3"/>
    <w:rsid w:val="009868B8"/>
    <w:rsid w:val="0099699A"/>
    <w:rsid w:val="00997871"/>
    <w:rsid w:val="009A2DB5"/>
    <w:rsid w:val="009B1BD3"/>
    <w:rsid w:val="009C1668"/>
    <w:rsid w:val="009C22C5"/>
    <w:rsid w:val="009C4BA7"/>
    <w:rsid w:val="009C5B6A"/>
    <w:rsid w:val="009D2850"/>
    <w:rsid w:val="009E66AB"/>
    <w:rsid w:val="009E7D5A"/>
    <w:rsid w:val="009F0BBE"/>
    <w:rsid w:val="00A06A14"/>
    <w:rsid w:val="00A070F3"/>
    <w:rsid w:val="00A12368"/>
    <w:rsid w:val="00A47D4E"/>
    <w:rsid w:val="00A53D05"/>
    <w:rsid w:val="00A87550"/>
    <w:rsid w:val="00AB0C38"/>
    <w:rsid w:val="00AB125C"/>
    <w:rsid w:val="00AB5134"/>
    <w:rsid w:val="00AB5E29"/>
    <w:rsid w:val="00AC006D"/>
    <w:rsid w:val="00AC7AAF"/>
    <w:rsid w:val="00AD00F2"/>
    <w:rsid w:val="00AD6E28"/>
    <w:rsid w:val="00AE5B2C"/>
    <w:rsid w:val="00AF2984"/>
    <w:rsid w:val="00AF44D9"/>
    <w:rsid w:val="00B03AD3"/>
    <w:rsid w:val="00B1435C"/>
    <w:rsid w:val="00B251E9"/>
    <w:rsid w:val="00B31AC2"/>
    <w:rsid w:val="00B32F06"/>
    <w:rsid w:val="00B359DF"/>
    <w:rsid w:val="00B44050"/>
    <w:rsid w:val="00B46330"/>
    <w:rsid w:val="00B55304"/>
    <w:rsid w:val="00B66296"/>
    <w:rsid w:val="00B704C8"/>
    <w:rsid w:val="00B737ED"/>
    <w:rsid w:val="00B85AB0"/>
    <w:rsid w:val="00BA6F68"/>
    <w:rsid w:val="00BB77EE"/>
    <w:rsid w:val="00BC4F25"/>
    <w:rsid w:val="00BC56D4"/>
    <w:rsid w:val="00BD237E"/>
    <w:rsid w:val="00BD2AE5"/>
    <w:rsid w:val="00BD46CC"/>
    <w:rsid w:val="00BD70E1"/>
    <w:rsid w:val="00BE6032"/>
    <w:rsid w:val="00BE75AE"/>
    <w:rsid w:val="00BF73F8"/>
    <w:rsid w:val="00C14CFD"/>
    <w:rsid w:val="00C21009"/>
    <w:rsid w:val="00C273E1"/>
    <w:rsid w:val="00C33D1C"/>
    <w:rsid w:val="00C35C3F"/>
    <w:rsid w:val="00C46D38"/>
    <w:rsid w:val="00C46FC7"/>
    <w:rsid w:val="00C519E6"/>
    <w:rsid w:val="00C521DD"/>
    <w:rsid w:val="00C575C8"/>
    <w:rsid w:val="00C624C1"/>
    <w:rsid w:val="00CB1A90"/>
    <w:rsid w:val="00CC2BC6"/>
    <w:rsid w:val="00CC2C4F"/>
    <w:rsid w:val="00CC4C2B"/>
    <w:rsid w:val="00CD6CD6"/>
    <w:rsid w:val="00CE6A4F"/>
    <w:rsid w:val="00CF67E9"/>
    <w:rsid w:val="00D03EB1"/>
    <w:rsid w:val="00D1413F"/>
    <w:rsid w:val="00D26C9C"/>
    <w:rsid w:val="00D40F7C"/>
    <w:rsid w:val="00D46AE2"/>
    <w:rsid w:val="00D570EE"/>
    <w:rsid w:val="00D576B8"/>
    <w:rsid w:val="00D631E3"/>
    <w:rsid w:val="00D64921"/>
    <w:rsid w:val="00D66404"/>
    <w:rsid w:val="00D70D63"/>
    <w:rsid w:val="00D7649B"/>
    <w:rsid w:val="00D83781"/>
    <w:rsid w:val="00D84718"/>
    <w:rsid w:val="00D9383D"/>
    <w:rsid w:val="00DB17E2"/>
    <w:rsid w:val="00DB2D16"/>
    <w:rsid w:val="00DC5BD3"/>
    <w:rsid w:val="00DD1231"/>
    <w:rsid w:val="00DD6E8A"/>
    <w:rsid w:val="00DD7176"/>
    <w:rsid w:val="00DF6463"/>
    <w:rsid w:val="00E07A7A"/>
    <w:rsid w:val="00E1082C"/>
    <w:rsid w:val="00E13FD4"/>
    <w:rsid w:val="00E21D3E"/>
    <w:rsid w:val="00E22BFE"/>
    <w:rsid w:val="00E26E22"/>
    <w:rsid w:val="00E31D6D"/>
    <w:rsid w:val="00E31DCD"/>
    <w:rsid w:val="00E356EB"/>
    <w:rsid w:val="00E422BF"/>
    <w:rsid w:val="00E54FB9"/>
    <w:rsid w:val="00E60572"/>
    <w:rsid w:val="00E722EF"/>
    <w:rsid w:val="00E875C0"/>
    <w:rsid w:val="00EB2CB6"/>
    <w:rsid w:val="00EB543D"/>
    <w:rsid w:val="00EC3538"/>
    <w:rsid w:val="00ED7AAF"/>
    <w:rsid w:val="00F13B7E"/>
    <w:rsid w:val="00F423C3"/>
    <w:rsid w:val="00F46923"/>
    <w:rsid w:val="00F558CA"/>
    <w:rsid w:val="00F706F1"/>
    <w:rsid w:val="00F800F1"/>
    <w:rsid w:val="00F82793"/>
    <w:rsid w:val="00F9735F"/>
    <w:rsid w:val="00FA5071"/>
    <w:rsid w:val="00FD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10">
    <w:name w:val="Без интервала1"/>
    <w:rsid w:val="00362FE9"/>
    <w:rPr>
      <w:sz w:val="24"/>
      <w:szCs w:val="24"/>
    </w:rPr>
  </w:style>
  <w:style w:type="paragraph" w:customStyle="1" w:styleId="11">
    <w:name w:val="Абзац списка1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styleId="a6">
    <w:name w:val="page number"/>
    <w:basedOn w:val="a0"/>
  </w:style>
  <w:style w:type="paragraph" w:styleId="a7">
    <w:name w:val="caption"/>
    <w:basedOn w:val="a"/>
    <w:next w:val="a"/>
    <w:qFormat/>
    <w:pPr>
      <w:framePr w:w="3069" w:h="1156" w:hSpace="141" w:wrap="around" w:vAnchor="text" w:hAnchor="page" w:x="1437" w:y="-705"/>
      <w:jc w:val="center"/>
    </w:pPr>
    <w:rPr>
      <w:sz w:val="28"/>
    </w:rPr>
  </w:style>
  <w:style w:type="paragraph" w:styleId="20">
    <w:name w:val="Body Text 2"/>
    <w:basedOn w:val="a"/>
    <w:pPr>
      <w:framePr w:w="3502" w:h="1017" w:hSpace="141" w:wrap="around" w:vAnchor="text" w:hAnchor="page" w:x="7208" w:y="-271"/>
      <w:jc w:val="center"/>
    </w:pPr>
    <w:rPr>
      <w:sz w:val="28"/>
    </w:rPr>
  </w:style>
  <w:style w:type="paragraph" w:styleId="a8">
    <w:name w:val="Body Text Indent"/>
    <w:basedOn w:val="a"/>
    <w:pPr>
      <w:spacing w:line="360" w:lineRule="auto"/>
      <w:ind w:firstLine="720"/>
      <w:jc w:val="both"/>
    </w:pPr>
    <w:rPr>
      <w:sz w:val="28"/>
    </w:rPr>
  </w:style>
  <w:style w:type="paragraph" w:styleId="a9">
    <w:name w:val="Balloon Text"/>
    <w:basedOn w:val="a"/>
    <w:semiHidden/>
    <w:rsid w:val="00AC7AAF"/>
    <w:rPr>
      <w:rFonts w:ascii="Tahoma" w:hAnsi="Tahoma" w:cs="Tahoma"/>
      <w:sz w:val="16"/>
      <w:szCs w:val="16"/>
    </w:rPr>
  </w:style>
  <w:style w:type="paragraph" w:styleId="aa">
    <w:name w:val="header"/>
    <w:basedOn w:val="a"/>
    <w:rsid w:val="003F54FD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CE6A4F"/>
    <w:pPr>
      <w:shd w:val="clear" w:color="auto" w:fill="000080"/>
    </w:pPr>
    <w:rPr>
      <w:rFonts w:ascii="Tahoma" w:hAnsi="Tahoma" w:cs="Tahoma"/>
    </w:rPr>
  </w:style>
  <w:style w:type="paragraph" w:customStyle="1" w:styleId="ConsPlusTitle">
    <w:name w:val="ConsPlusTitle"/>
    <w:rsid w:val="008433B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8433BE"/>
    <w:rPr>
      <w:color w:val="0000FF"/>
      <w:u w:val="single"/>
    </w:rPr>
  </w:style>
  <w:style w:type="paragraph" w:customStyle="1" w:styleId="10">
    <w:name w:val="Без интервала1"/>
    <w:rsid w:val="00362FE9"/>
    <w:rPr>
      <w:sz w:val="24"/>
      <w:szCs w:val="24"/>
    </w:rPr>
  </w:style>
  <w:style w:type="paragraph" w:customStyle="1" w:styleId="11">
    <w:name w:val="Абзац списка1"/>
    <w:basedOn w:val="a"/>
    <w:rsid w:val="00362FE9"/>
    <w:pPr>
      <w:ind w:left="720"/>
    </w:pPr>
    <w:rPr>
      <w:sz w:val="24"/>
      <w:szCs w:val="24"/>
    </w:rPr>
  </w:style>
  <w:style w:type="paragraph" w:styleId="ad">
    <w:name w:val="List Paragraph"/>
    <w:basedOn w:val="a"/>
    <w:uiPriority w:val="34"/>
    <w:qFormat/>
    <w:rsid w:val="0005401A"/>
    <w:pPr>
      <w:ind w:left="720"/>
      <w:contextualSpacing/>
    </w:pPr>
  </w:style>
  <w:style w:type="paragraph" w:customStyle="1" w:styleId="ConsPlusNormal">
    <w:name w:val="ConsPlusNormal"/>
    <w:link w:val="ConsPlusNormal0"/>
    <w:rsid w:val="00D9383D"/>
    <w:pPr>
      <w:autoSpaceDE w:val="0"/>
      <w:autoSpaceDN w:val="0"/>
      <w:adjustRightInd w:val="0"/>
    </w:pPr>
    <w:rPr>
      <w:rFonts w:ascii="Arial" w:eastAsia="Calibri" w:hAnsi="Arial" w:cs="Arial"/>
      <w:sz w:val="22"/>
      <w:szCs w:val="22"/>
    </w:rPr>
  </w:style>
  <w:style w:type="character" w:customStyle="1" w:styleId="ConsPlusNormal0">
    <w:name w:val="ConsPlusNormal Знак"/>
    <w:link w:val="ConsPlusNormal"/>
    <w:locked/>
    <w:rsid w:val="00D9383D"/>
    <w:rPr>
      <w:rFonts w:ascii="Arial" w:eastAsia="Calibri" w:hAnsi="Arial" w:cs="Arial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D9383D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2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BE2E97F0FFD063ADB66D61E5110B8D672BF4D5E734FCA267AAA17EDEDC678FFEMCC2L" TargetMode="External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E2E97F0FFD063ADB66D61E5110B8D672BF4D5E73BFEA164A1A17EDEDC678FFEC2550D17B378MDCDL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340339&amp;date=30.03.2020&amp;dst=504&amp;fld=13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E2E97F0FFD063ADB66D61E60367D3632CFB83ED34F8A833FFFE25838B6E85A9851A5455F775DD8AM0C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40339&amp;date=30.03.2020&amp;dst=100601&amp;fld=134" TargetMode="External"/><Relationship Id="rId10" Type="http://schemas.openxmlformats.org/officeDocument/2006/relationships/hyperlink" Target="consultantplus://offline/ref=BE2E97F0FFD063ADB66D61E60367D3632CFB83E23BF6A833FFFE25838B6E85A9851A5455F775D881M0CF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login.consultant.ru/link/?req=doc&amp;base=LAW&amp;n=340339&amp;date=30.03.2020&amp;dst=100594&amp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2827</Words>
  <Characters>16115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Ходатайство</vt:lpstr>
    </vt:vector>
  </TitlesOfParts>
  <Company>Minfin RK</Company>
  <LinksUpToDate>false</LinksUpToDate>
  <CharactersWithSpaces>18905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Ходатайство</dc:title>
  <dc:creator>Minfin-Region</dc:creator>
  <cp:lastModifiedBy>Таня</cp:lastModifiedBy>
  <cp:revision>3</cp:revision>
  <cp:lastPrinted>2020-12-23T08:59:00Z</cp:lastPrinted>
  <dcterms:created xsi:type="dcterms:W3CDTF">2020-12-14T10:41:00Z</dcterms:created>
  <dcterms:modified xsi:type="dcterms:W3CDTF">2020-12-23T08:59:00Z</dcterms:modified>
</cp:coreProperties>
</file>