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«ЛОЙМА» СИКТ</w:t>
      </w: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ОВМОДЧОМИНСА</w:t>
      </w:r>
    </w:p>
    <w:p w:rsidR="008C5DC3" w:rsidRPr="008C5DC3" w:rsidRDefault="008C5DC3" w:rsidP="008C5DC3">
      <w:pPr>
        <w:framePr w:w="3069" w:h="1265" w:hSpace="141" w:wrap="around" w:vAnchor="text" w:hAnchor="page" w:x="134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</w:t>
      </w: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  </w:t>
      </w:r>
    </w:p>
    <w:p w:rsidR="008C5DC3" w:rsidRPr="008C5DC3" w:rsidRDefault="008C5DC3" w:rsidP="008C5DC3">
      <w:pPr>
        <w:framePr w:w="3502" w:h="1438" w:hSpace="141" w:wrap="around" w:vAnchor="text" w:hAnchor="page" w:x="7101" w:y="-386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«ЛОЙМА»</w:t>
      </w:r>
    </w:p>
    <w:p w:rsidR="008C5DC3" w:rsidRPr="008C5DC3" w:rsidRDefault="008C5DC3" w:rsidP="008C5DC3">
      <w:pPr>
        <w:framePr w:hSpace="141" w:wrap="around" w:vAnchor="text" w:hAnchor="page" w:x="5295" w:y="-17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Document.8" ShapeID="_x0000_i1025" DrawAspect="Content" ObjectID="_1564215965" r:id="rId6"/>
        </w:object>
      </w:r>
    </w:p>
    <w:p w:rsidR="008C5DC3" w:rsidRPr="008C5DC3" w:rsidRDefault="008C5DC3" w:rsidP="008C5DC3">
      <w:pPr>
        <w:framePr w:w="1321" w:h="1156" w:hSpace="141" w:wrap="around" w:vAnchor="text" w:hAnchor="page" w:x="5115" w:y="1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168145, Республика Коми, </w:t>
      </w:r>
      <w:proofErr w:type="spellStart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Start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.Л</w:t>
      </w:r>
      <w:proofErr w:type="gramEnd"/>
      <w:r w:rsidRPr="008C5DC3">
        <w:rPr>
          <w:rFonts w:ascii="Times New Roman" w:eastAsia="Times New Roman" w:hAnsi="Times New Roman" w:cs="Times New Roman"/>
          <w:sz w:val="20"/>
          <w:szCs w:val="20"/>
          <w:lang w:eastAsia="ru-RU"/>
        </w:rPr>
        <w:t>ойма</w:t>
      </w:r>
      <w:proofErr w:type="spellEnd"/>
    </w:p>
    <w:p w:rsidR="008C5DC3" w:rsidRPr="008C5DC3" w:rsidRDefault="008C5DC3" w:rsidP="008C5DC3">
      <w:pPr>
        <w:framePr w:w="2545" w:h="728" w:hSpace="141" w:wrap="around" w:vAnchor="text" w:hAnchor="page" w:x="1695" w:y="239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Pr="008C5DC3" w:rsidRDefault="008C5DC3" w:rsidP="008C5DC3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КЫВКОРТОД</w:t>
      </w:r>
    </w:p>
    <w:p w:rsidR="008C5DC3" w:rsidRPr="008C5DC3" w:rsidRDefault="008C5DC3" w:rsidP="008C5DC3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C5D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РЕШЕНИЕ </w:t>
      </w:r>
    </w:p>
    <w:p w:rsidR="008C5DC3" w:rsidRPr="008C5DC3" w:rsidRDefault="008C5DC3" w:rsidP="008C5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8C5DC3" w:rsidRDefault="00B06176" w:rsidP="008C5D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387D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августа 2017 </w:t>
      </w:r>
      <w:r w:rsidR="008C5DC3" w:rsidRPr="00423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№   4 - </w:t>
      </w:r>
      <w:r w:rsidR="00387D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9/1</w:t>
      </w:r>
    </w:p>
    <w:p w:rsidR="00B06176" w:rsidRDefault="00B06176" w:rsidP="008C5D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3008" w:type="dxa"/>
        <w:tblLook w:val="04A0" w:firstRow="1" w:lastRow="0" w:firstColumn="1" w:lastColumn="0" w:noHBand="0" w:noVBand="1"/>
      </w:tblPr>
      <w:tblGrid>
        <w:gridCol w:w="13008"/>
      </w:tblGrid>
      <w:tr w:rsidR="00B06176" w:rsidRPr="00B06176" w:rsidTr="00B06176">
        <w:tc>
          <w:tcPr>
            <w:tcW w:w="13008" w:type="dxa"/>
            <w:hideMark/>
          </w:tcPr>
          <w:p w:rsidR="00B06176" w:rsidRPr="00B06176" w:rsidRDefault="00B06176" w:rsidP="00B06176">
            <w:pPr>
              <w:spacing w:after="0" w:line="240" w:lineRule="auto"/>
              <w:ind w:right="425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061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установлении максимального размера дохода граждан и постоянно проживающих совместно с ними членов их семей или одиноко проживающего гражданина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</w:t>
            </w:r>
            <w:r w:rsidR="00BC73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тории сельского поселения «</w:t>
            </w:r>
            <w:proofErr w:type="spellStart"/>
            <w:r w:rsidR="00BC73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Лойма</w:t>
            </w:r>
            <w:proofErr w:type="spellEnd"/>
            <w:r w:rsidRPr="00B061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</w:t>
            </w:r>
            <w:proofErr w:type="gramEnd"/>
          </w:p>
        </w:tc>
      </w:tr>
    </w:tbl>
    <w:p w:rsidR="00B06176" w:rsidRPr="00B06176" w:rsidRDefault="00B06176" w:rsidP="00B06176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176" w:rsidRPr="00B06176" w:rsidRDefault="00B06176" w:rsidP="00B06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Жилищным </w:t>
      </w:r>
      <w:hyperlink r:id="rId7" w:tooltip="&quot;Жилищный кодекс Российской Федерации&quot; от 29.12.2004 N 188-ФЗ (ред. от 28.06.2014) (с изм. и доп., вступ. в силу с 11.07.2014){КонсультантПлюс}" w:history="1">
        <w:r w:rsidRPr="00B0617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кодекс</w:t>
        </w:r>
      </w:hyperlink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Российской Федерации, Федеральным законом № 131-ФЗ от 06.10.2003 г. «Об общих принципах организации местного самоуправления в РФ», Законом Республики Коми от 28 декабря 2015 года № 138-РЗ «О вопросах, связанных с признанием граждан нуждающимися в предоставлении жилых помещений по договорам найма жилых помещений жилищного фонда социального использования в республике Коми», Уставом муниципального образо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вания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Совет сельского поселения «Летка»  </w:t>
      </w:r>
    </w:p>
    <w:p w:rsidR="00B06176" w:rsidRPr="00B06176" w:rsidRDefault="00B06176" w:rsidP="00B06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176" w:rsidRPr="00B06176" w:rsidRDefault="00B06176" w:rsidP="00B06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B06176" w:rsidRPr="00B06176" w:rsidRDefault="00B06176" w:rsidP="00B0617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максимальный размер дохода граждан и постоянно проживающих совместно с ними членов их семей или одиноко проживающего гражданина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тории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(приложение 1).</w:t>
      </w:r>
      <w:proofErr w:type="gramEnd"/>
    </w:p>
    <w:p w:rsidR="00B06176" w:rsidRPr="00B06176" w:rsidRDefault="00B06176" w:rsidP="00B061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Установить максимальный размер стоимости подлежащего налогообложению имущества граждан и постоянно проживающих совместно с ними членов их семей или одиноко проживающего гражданина на терри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тории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(приложение 2).</w:t>
      </w:r>
    </w:p>
    <w:p w:rsidR="00B06176" w:rsidRPr="00B06176" w:rsidRDefault="00B06176" w:rsidP="00BC7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решение вступает в силу после 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обнародования в  местах, установленных  решением  Совета 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06176" w:rsidRPr="00B06176" w:rsidRDefault="00B06176" w:rsidP="00B06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</w:p>
    <w:p w:rsidR="00BC7327" w:rsidRDefault="00BC7327" w:rsidP="00B06176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327" w:rsidRDefault="00BC7327" w:rsidP="00BC73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И.Г.Куликова</w:t>
      </w:r>
      <w:proofErr w:type="spellEnd"/>
    </w:p>
    <w:p w:rsidR="00BC7327" w:rsidRDefault="00BC7327" w:rsidP="00B06176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327" w:rsidRDefault="00BC7327" w:rsidP="00B06176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B06176" w:rsidRPr="00B06176" w:rsidRDefault="00B06176" w:rsidP="00B06176">
      <w:pPr>
        <w:spacing w:after="0" w:line="240" w:lineRule="auto"/>
        <w:ind w:left="52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овета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B06176" w:rsidRPr="00B06176" w:rsidRDefault="00BC7327" w:rsidP="00B06176">
      <w:pPr>
        <w:spacing w:after="0" w:line="240" w:lineRule="auto"/>
        <w:ind w:left="52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«11» августа</w:t>
      </w:r>
      <w:r w:rsidR="00B06176"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06176"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 – 9/1</w:t>
      </w: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максимального размера дохода граждан и постоянно проживающих совместно с ними членов их семей или одиноко проживающего гражданина</w:t>
      </w:r>
      <w:r w:rsidRPr="00B0617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</w:t>
      </w:r>
      <w:r w:rsidR="00BC73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тории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Лойма</w:t>
      </w:r>
      <w:proofErr w:type="spellEnd"/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proofErr w:type="gramEnd"/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размер дохода граждан и постоянно проживающих совместно с ними членов их семей или одиноко проживающего гражданина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определяется по формуле:</w:t>
      </w:r>
      <w:proofErr w:type="gramEnd"/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Рд=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ar-S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Пл*Цс*Кт*0,8*(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Пс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)</m:t>
              </m:r>
            </m:num>
            <m:den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1-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ar-SA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(1+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6"/>
                              <w:szCs w:val="26"/>
                              <w:lang w:eastAsia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6"/>
                              <w:szCs w:val="26"/>
                              <w:lang w:eastAsia="ru-RU"/>
                            </w:rPr>
                            <m:t>Пс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6"/>
                              <w:szCs w:val="26"/>
                              <w:lang w:eastAsia="ru-RU"/>
                            </w:rPr>
                            <m:t>12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Пп</m:t>
                      </m:r>
                    </m:sup>
                  </m:sSup>
                </m:den>
              </m:f>
            </m:den>
          </m:f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ar-S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0,45</m:t>
              </m:r>
            </m:den>
          </m:f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 xml:space="preserve"> </m:t>
          </m:r>
        </m:oMath>
      </m:oMathPara>
    </w:p>
    <w:p w:rsidR="00B06176" w:rsidRPr="00B06176" w:rsidRDefault="00B06176" w:rsidP="00B0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значение максимального размера дохода;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 общей площади жилых помещений (установлен в размере 18 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1 гражданина);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Цс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показатель стоимости одного квадратного метра общей площади жилья, равный размеру средней рыночной стоимости одного квадратного метра общей площади жилого помещения в соответствующем городском округе или муниципальном районе в Республике Коми, учитываемой для определения величины социальной выплаты на строительство или приобретение жилья, предоставляемой отдельным категориям граждан, утвержденной Министерством строительства, жилищно-коммунального и дорожного хозяйства Республики Коми, на первый квартал текущего года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муниципальном районе «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Прилузский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первый квартал 2016 года этот показатель составляет 34505 рублей);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поправочный коэффициент 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 стоимости одного квадратного метра общей площади жилья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учетом места жительства гражданина, равный для муниципального района «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Прилузский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- 1,0;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0,8- доля использования средств ипотечного кредита (займа) при приобретении гражданами жилья (80 процентов от стоимости такого жилья);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средневзвешенная годовая процентная ставка по ипотечным кредитам (займам), определяется по данным Банка России об условиях ипотечных кредитов, размещенным на сайте Банка России в разделе «Отдельные показатели по кредитам в рублях, предоставленным кредитными организациями физическим лицам (региональный разрез)» по состоянию на 1 января текущего года (в Республике Коми на 1 января 2016 года составляет</w:t>
      </w:r>
      <w:r w:rsidRPr="00B0617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13,54 %);</w:t>
      </w:r>
      <w:proofErr w:type="gramEnd"/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12 - количество календарных месяцев в текущем году;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средневзвешенный срок (в календарных месяцах) ипотечных кредитов (займов),</w:t>
      </w:r>
      <w:r w:rsidRPr="00B0617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определяется по данным Банка России об условиях ипотечных кредитов, размещенным на сайте Банка России в разделе «Отдельные показатели по кредитам в рублях, предоставленным кредитными организациями физическим лицам (региональный разрез)» по состоянию на 1 января текущего года (в Республике Коми на 1 января 2016 года составляет 176,4 месяцев); 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0,45 - максимально допустимая доля платежа по ипотечному кредиту (займу) в доходе гражданина и постоянно проживающих совместно с ним членов его семьи или одиноко проживающего гражданина.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размер дохода граждан и постоянно проживающих совместно с ними членов их семей или одиноко проживающего гражданина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с 1 января 2016 года на терр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итории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</w:t>
      </w: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составляет:</w:t>
      </w:r>
      <w:proofErr w:type="gramEnd"/>
    </w:p>
    <w:p w:rsidR="00B06176" w:rsidRPr="00B06176" w:rsidRDefault="00B06176" w:rsidP="00B06176">
      <w:pPr>
        <w:tabs>
          <w:tab w:val="left" w:pos="3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w:br/>
        </m:r>
      </m:oMath>
      <m:oMathPara>
        <m:oMath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Рд=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ar-S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18*34505*1,0*0,8*(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0,1354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)</m:t>
              </m:r>
            </m:num>
            <m:den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1-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6"/>
                          <w:szCs w:val="26"/>
                          <w:lang w:eastAsia="ar-SA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(1+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6"/>
                              <w:szCs w:val="26"/>
                              <w:lang w:eastAsia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6"/>
                              <w:szCs w:val="26"/>
                              <w:lang w:eastAsia="ru-RU"/>
                            </w:rPr>
                            <m:t>0,1354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6"/>
                              <w:szCs w:val="26"/>
                              <w:lang w:eastAsia="ru-RU"/>
                            </w:rPr>
                            <m:t>12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176,4</m:t>
                      </m:r>
                    </m:sup>
                  </m:sSup>
                </m:den>
              </m:f>
            </m:den>
          </m:f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ar-SA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0,45</m:t>
              </m:r>
            </m:den>
          </m:f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=14456 руб.07 коп. на 1 гражданина</m:t>
          </m:r>
        </m:oMath>
      </m:oMathPara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06176">
        <w:rPr>
          <w:rFonts w:ascii="Times New Roman" w:eastAsia="Times New Roman" w:hAnsi="Times New Roman" w:cs="Times New Roman"/>
          <w:lang w:eastAsia="ru-RU"/>
        </w:rPr>
        <w:tab/>
      </w:r>
    </w:p>
    <w:p w:rsidR="00B06176" w:rsidRPr="00B06176" w:rsidRDefault="00B06176" w:rsidP="00B06176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B06176" w:rsidRPr="00B06176" w:rsidRDefault="00B06176" w:rsidP="00B06176">
      <w:pPr>
        <w:spacing w:after="0" w:line="240" w:lineRule="auto"/>
        <w:ind w:left="52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</w:t>
      </w:r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овета сельского поселения «</w:t>
      </w:r>
      <w:proofErr w:type="spellStart"/>
      <w:r w:rsidR="00BC732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Лойма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B06176" w:rsidRPr="00B06176" w:rsidRDefault="00BC7327" w:rsidP="00B06176">
      <w:pPr>
        <w:spacing w:after="0" w:line="240" w:lineRule="auto"/>
        <w:ind w:left="52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«11» августа 2017</w:t>
      </w:r>
      <w:r w:rsidR="00B06176"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 – 9/1</w:t>
      </w: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максимального размера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</w:t>
      </w:r>
      <w:r w:rsidR="00BC73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тории сельского поселения «Лойма</w:t>
      </w:r>
      <w:bookmarkStart w:id="0" w:name="_GoBack"/>
      <w:bookmarkEnd w:id="0"/>
      <w:r w:rsidRPr="00B06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B06176" w:rsidRPr="00B06176" w:rsidRDefault="00B06176" w:rsidP="00B061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размер стоимости подлежащего налогообложению их имущества в целях признания граждан 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нуждающимися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предоставлении жилых помещений по договорам найма жилых помещений жилищного фонда социального использования определяется по формуле: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Ст=Пл*Цс*Кт*(1-0,8)</m:t>
          </m:r>
        </m:oMath>
      </m:oMathPara>
    </w:p>
    <w:p w:rsidR="00B06176" w:rsidRPr="00B06176" w:rsidRDefault="00B06176" w:rsidP="00B061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06176" w:rsidRPr="00B06176" w:rsidRDefault="00B06176" w:rsidP="00B0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значение показателя максимального размера стоимости имущества;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 общей площади жилых помещений (установлен в размере 18 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1 гражданина);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Цс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показатель стоимости одного квадратного метра общей площади жилья, равный размеру средней рыночной стоимости одного квадратного метра общей площади жилого помещения в соответствующем городском округе или муниципальном районе в Республике Коми, учитываемой для определения величины социальной выплаты на строительство или приобретение жилья, предоставляемой отдельным категориям граждан, утвержденной Министерством строительства, жилищно-коммунального и дорожного хозяйства Республики Коми, на первый квартал текущего года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муниципальном районе «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Прилузский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первый квартал 2016 года этот показатель составляет 34505 рублей);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поправочный коэффициент </w:t>
      </w:r>
      <w:proofErr w:type="gram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 стоимости одного квадратного метра общей площади жилья</w:t>
      </w:r>
      <w:proofErr w:type="gram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учетом места жительства гражданина, равный для муниципального района «</w:t>
      </w:r>
      <w:proofErr w:type="spellStart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Прилузский</w:t>
      </w:r>
      <w:proofErr w:type="spellEnd"/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» - 1,0;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0,8- доля использования средств ипотечного кредита (займа) при приобретении гражданами жилья (80 процентов от стоимости такого жилья).</w:t>
      </w: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176" w:rsidRPr="00B06176" w:rsidRDefault="00B06176" w:rsidP="00B0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размер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с 1 января 2016 года на территории сельского поселения «Летка» составляет:</w:t>
      </w:r>
    </w:p>
    <w:p w:rsidR="00B06176" w:rsidRPr="00B06176" w:rsidRDefault="00B06176" w:rsidP="00B061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m:oMath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Ст=18*34505*1,0*(1-0,8)</m:t>
        </m:r>
      </m:oMath>
      <w:r w:rsidRPr="00B06176">
        <w:rPr>
          <w:rFonts w:ascii="Times New Roman" w:eastAsia="Times New Roman" w:hAnsi="Times New Roman" w:cs="Times New Roman"/>
          <w:sz w:val="26"/>
          <w:szCs w:val="26"/>
          <w:lang w:eastAsia="ru-RU"/>
        </w:rPr>
        <w:t>=124218 руб. на 1 гражданина</w:t>
      </w:r>
    </w:p>
    <w:p w:rsidR="00B06176" w:rsidRDefault="00B06176" w:rsidP="008C5D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176" w:rsidRDefault="00B06176" w:rsidP="008C5D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06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C3"/>
    <w:rsid w:val="00387DA3"/>
    <w:rsid w:val="00423EDE"/>
    <w:rsid w:val="00517013"/>
    <w:rsid w:val="008C5DC3"/>
    <w:rsid w:val="00A9190F"/>
    <w:rsid w:val="00B06176"/>
    <w:rsid w:val="00B83D5A"/>
    <w:rsid w:val="00BB6C74"/>
    <w:rsid w:val="00BC7327"/>
    <w:rsid w:val="00C463BD"/>
    <w:rsid w:val="00DD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5801C7BF56D0BCC4ABCB78A768035231950EBF92CE6D7810D1599BAC25BEC6D39E3853D63C768CH2v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2017-08-14T07:40:00Z</dcterms:created>
  <dcterms:modified xsi:type="dcterms:W3CDTF">2017-08-14T07:40:00Z</dcterms:modified>
</cp:coreProperties>
</file>