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284CDA">
        <w:trPr>
          <w:trHeight w:val="1528"/>
        </w:trPr>
        <w:tc>
          <w:tcPr>
            <w:tcW w:w="3781" w:type="dxa"/>
          </w:tcPr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  <w:bookmarkStart w:id="0" w:name="_GoBack"/>
            <w:bookmarkEnd w:id="0"/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«ЛоЙМА» СИКТ ОВМОДЧОМИНСА  АДМИНИСТРАЦИЯ</w:t>
            </w: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</w:tc>
        <w:tc>
          <w:tcPr>
            <w:tcW w:w="2110" w:type="dxa"/>
          </w:tcPr>
          <w:p w:rsidR="00284CDA" w:rsidRDefault="004E55F4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42925" cy="657225"/>
                  <wp:effectExtent l="0" t="0" r="9525" b="9525"/>
                  <wp:docPr id="1" name="Рисунок 1" descr="C:\Documents and Settings\user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</w:tcPr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АДМИНИСТРАЦИЯ </w:t>
            </w:r>
            <w:r>
              <w:rPr>
                <w:b/>
                <w:caps/>
                <w:sz w:val="18"/>
              </w:rPr>
              <w:br/>
              <w:t>СЕЛЬСКОГО ПОСЕЛЕНИЯ «ЛОЙМА»</w:t>
            </w:r>
          </w:p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pStyle w:val="3"/>
              <w:rPr>
                <w:caps w:val="0"/>
                <w:sz w:val="18"/>
              </w:rPr>
            </w:pPr>
          </w:p>
          <w:p w:rsidR="00284CDA" w:rsidRDefault="00284CDA"/>
          <w:p w:rsidR="00284CDA" w:rsidRDefault="00284CDA">
            <w:pPr>
              <w:jc w:val="center"/>
              <w:rPr>
                <w:b/>
                <w:caps/>
                <w:sz w:val="18"/>
              </w:rPr>
            </w:pPr>
          </w:p>
          <w:p w:rsidR="00284CDA" w:rsidRDefault="00284CDA">
            <w:pPr>
              <w:jc w:val="center"/>
              <w:rPr>
                <w:b/>
                <w:sz w:val="18"/>
              </w:rPr>
            </w:pPr>
          </w:p>
        </w:tc>
      </w:tr>
    </w:tbl>
    <w:p w:rsidR="001D58F3" w:rsidRDefault="00284CDA" w:rsidP="001D58F3">
      <w:pPr>
        <w:framePr w:w="6028" w:h="713" w:hSpace="141" w:wrap="around" w:vAnchor="text" w:hAnchor="page" w:x="3310" w:y="525"/>
        <w:jc w:val="center"/>
      </w:pPr>
      <w:r>
        <w:tab/>
      </w:r>
    </w:p>
    <w:p w:rsidR="001D58F3" w:rsidRDefault="001D58F3" w:rsidP="001D58F3">
      <w:pPr>
        <w:framePr w:w="6028" w:h="713" w:hSpace="141" w:wrap="around" w:vAnchor="text" w:hAnchor="page" w:x="3310" w:y="525"/>
        <w:jc w:val="center"/>
      </w:pPr>
    </w:p>
    <w:p w:rsidR="001D58F3" w:rsidRDefault="001D58F3" w:rsidP="001D58F3">
      <w:pPr>
        <w:framePr w:w="6028" w:h="713" w:hSpace="141" w:wrap="around" w:vAnchor="text" w:hAnchor="page" w:x="3310" w:y="525"/>
        <w:jc w:val="center"/>
      </w:pPr>
    </w:p>
    <w:p w:rsidR="001D58F3" w:rsidRDefault="001D58F3" w:rsidP="001D58F3">
      <w:pPr>
        <w:framePr w:w="6028" w:h="713" w:hSpace="141" w:wrap="around" w:vAnchor="text" w:hAnchor="page" w:x="3310" w:y="525"/>
        <w:jc w:val="center"/>
      </w:pPr>
    </w:p>
    <w:p w:rsidR="001D58F3" w:rsidRDefault="001D58F3" w:rsidP="001D58F3">
      <w:pPr>
        <w:framePr w:w="6028" w:h="713" w:hSpace="141" w:wrap="around" w:vAnchor="text" w:hAnchor="page" w:x="3310" w:y="525"/>
        <w:jc w:val="center"/>
      </w:pPr>
    </w:p>
    <w:p w:rsidR="001D58F3" w:rsidRDefault="001D58F3" w:rsidP="001D58F3">
      <w:pPr>
        <w:framePr w:w="6028" w:h="713" w:hSpace="141" w:wrap="around" w:vAnchor="text" w:hAnchor="page" w:x="3310" w:y="525"/>
        <w:jc w:val="center"/>
      </w:pPr>
    </w:p>
    <w:p w:rsidR="001D58F3" w:rsidRDefault="001D58F3" w:rsidP="001D58F3">
      <w:pPr>
        <w:framePr w:w="6028" w:h="713" w:hSpace="141" w:wrap="around" w:vAnchor="text" w:hAnchor="page" w:x="3310" w:y="525"/>
        <w:jc w:val="center"/>
      </w:pPr>
    </w:p>
    <w:p w:rsidR="001D58F3" w:rsidRPr="003650FA" w:rsidRDefault="001D58F3" w:rsidP="001D58F3">
      <w:pPr>
        <w:framePr w:w="6028" w:h="713" w:hSpace="141" w:wrap="around" w:vAnchor="text" w:hAnchor="page" w:x="3310" w:y="525"/>
        <w:jc w:val="center"/>
        <w:rPr>
          <w:b/>
          <w:sz w:val="24"/>
          <w:szCs w:val="24"/>
        </w:rPr>
      </w:pPr>
      <w:r w:rsidRPr="003650FA">
        <w:rPr>
          <w:b/>
          <w:sz w:val="24"/>
          <w:szCs w:val="24"/>
        </w:rPr>
        <w:t>ПОСТАНОВЛЕНИЕ</w:t>
      </w:r>
    </w:p>
    <w:p w:rsidR="001D58F3" w:rsidRPr="003650FA" w:rsidRDefault="001D58F3" w:rsidP="001D58F3">
      <w:pPr>
        <w:framePr w:w="6028" w:h="713" w:hSpace="141" w:wrap="around" w:vAnchor="text" w:hAnchor="page" w:x="3310" w:y="525"/>
        <w:jc w:val="center"/>
        <w:rPr>
          <w:b/>
          <w:sz w:val="24"/>
          <w:szCs w:val="24"/>
        </w:rPr>
      </w:pPr>
      <w:r w:rsidRPr="003650FA">
        <w:rPr>
          <w:b/>
          <w:sz w:val="24"/>
          <w:szCs w:val="24"/>
        </w:rPr>
        <w:t>ШУÖМ</w:t>
      </w:r>
    </w:p>
    <w:p w:rsidR="001D58F3" w:rsidRPr="00123593" w:rsidRDefault="001D58F3" w:rsidP="001D58F3">
      <w:pPr>
        <w:rPr>
          <w:sz w:val="24"/>
          <w:szCs w:val="24"/>
        </w:rPr>
      </w:pPr>
    </w:p>
    <w:p w:rsidR="001D58F3" w:rsidRPr="00123593" w:rsidRDefault="001D58F3" w:rsidP="001D58F3">
      <w:pPr>
        <w:rPr>
          <w:sz w:val="24"/>
          <w:szCs w:val="24"/>
        </w:rPr>
      </w:pPr>
    </w:p>
    <w:p w:rsidR="001D58F3" w:rsidRPr="00123593" w:rsidRDefault="001D58F3" w:rsidP="001D58F3">
      <w:pPr>
        <w:keepNext/>
        <w:jc w:val="right"/>
        <w:outlineLvl w:val="2"/>
        <w:rPr>
          <w:b/>
          <w:bCs/>
          <w:spacing w:val="64"/>
          <w:sz w:val="28"/>
          <w:szCs w:val="24"/>
        </w:rPr>
      </w:pPr>
    </w:p>
    <w:p w:rsidR="001D58F3" w:rsidRPr="00123593" w:rsidRDefault="001D58F3" w:rsidP="001D58F3">
      <w:pPr>
        <w:rPr>
          <w:b/>
          <w:bCs/>
          <w:sz w:val="28"/>
          <w:szCs w:val="24"/>
        </w:rPr>
      </w:pPr>
    </w:p>
    <w:p w:rsidR="001D58F3" w:rsidRPr="00FE0FE4" w:rsidRDefault="00FE0FE4" w:rsidP="00FE0FE4">
      <w:pPr>
        <w:jc w:val="center"/>
        <w:rPr>
          <w:bCs/>
          <w:sz w:val="25"/>
          <w:szCs w:val="25"/>
        </w:rPr>
      </w:pPr>
      <w:r>
        <w:rPr>
          <w:bCs/>
          <w:sz w:val="28"/>
          <w:szCs w:val="24"/>
        </w:rPr>
        <w:t xml:space="preserve">  </w:t>
      </w:r>
      <w:r w:rsidRPr="00FE0FE4">
        <w:rPr>
          <w:bCs/>
          <w:sz w:val="25"/>
          <w:szCs w:val="25"/>
        </w:rPr>
        <w:t>29 октября</w:t>
      </w:r>
      <w:r w:rsidR="001D58F3" w:rsidRPr="00FE0FE4">
        <w:rPr>
          <w:bCs/>
          <w:sz w:val="25"/>
          <w:szCs w:val="25"/>
        </w:rPr>
        <w:t xml:space="preserve"> 2019 года                                                      </w:t>
      </w:r>
      <w:r>
        <w:rPr>
          <w:bCs/>
          <w:sz w:val="25"/>
          <w:szCs w:val="25"/>
        </w:rPr>
        <w:t xml:space="preserve">                         №  35</w:t>
      </w:r>
    </w:p>
    <w:p w:rsidR="001D58F3" w:rsidRPr="00123593" w:rsidRDefault="001D58F3" w:rsidP="001D58F3">
      <w:pPr>
        <w:rPr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1D58F3" w:rsidRPr="00951941">
        <w:trPr>
          <w:trHeight w:val="1143"/>
        </w:trPr>
        <w:tc>
          <w:tcPr>
            <w:tcW w:w="10343" w:type="dxa"/>
            <w:tcBorders>
              <w:top w:val="nil"/>
              <w:left w:val="nil"/>
              <w:bottom w:val="nil"/>
              <w:right w:val="nil"/>
            </w:tcBorders>
          </w:tcPr>
          <w:p w:rsidR="001D58F3" w:rsidRPr="00951941" w:rsidRDefault="001D58F3" w:rsidP="007A62D5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951941">
              <w:rPr>
                <w:b/>
                <w:sz w:val="25"/>
                <w:szCs w:val="25"/>
              </w:rPr>
              <w:t xml:space="preserve">Об утверждении Административного регламента </w:t>
            </w:r>
            <w:r>
              <w:rPr>
                <w:b/>
                <w:sz w:val="25"/>
                <w:szCs w:val="25"/>
              </w:rPr>
              <w:t>предоставления</w:t>
            </w:r>
            <w:r w:rsidRPr="00951941">
              <w:rPr>
                <w:b/>
                <w:sz w:val="25"/>
                <w:szCs w:val="25"/>
              </w:rPr>
              <w:t xml:space="preserve"> муниципальной услуги «Выдача разрешения вступить в брак несовершеннолетним лицам, достигшим возраста 16 лет»</w:t>
            </w:r>
          </w:p>
        </w:tc>
      </w:tr>
    </w:tbl>
    <w:p w:rsidR="001D58F3" w:rsidRPr="00951941" w:rsidRDefault="001D58F3" w:rsidP="001D58F3">
      <w:pPr>
        <w:jc w:val="both"/>
        <w:rPr>
          <w:sz w:val="25"/>
          <w:szCs w:val="25"/>
        </w:rPr>
      </w:pPr>
      <w:r w:rsidRPr="00951941">
        <w:rPr>
          <w:sz w:val="25"/>
          <w:szCs w:val="25"/>
        </w:rPr>
        <w:t xml:space="preserve">           В соответствии с Конституцией Российской Федерации, Федеральными законами от 06 октября 2003 №131-ФЗ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админис</w:t>
      </w:r>
      <w:r>
        <w:rPr>
          <w:sz w:val="25"/>
          <w:szCs w:val="25"/>
        </w:rPr>
        <w:t>трация сельского поселения «Лойм</w:t>
      </w:r>
      <w:r w:rsidRPr="00951941">
        <w:rPr>
          <w:sz w:val="25"/>
          <w:szCs w:val="25"/>
        </w:rPr>
        <w:t>а» постановляет:</w:t>
      </w:r>
    </w:p>
    <w:p w:rsidR="001D58F3" w:rsidRPr="00951941" w:rsidRDefault="001D58F3" w:rsidP="001D58F3">
      <w:pPr>
        <w:jc w:val="both"/>
        <w:rPr>
          <w:sz w:val="25"/>
          <w:szCs w:val="25"/>
        </w:rPr>
      </w:pPr>
      <w:r w:rsidRPr="00951941">
        <w:rPr>
          <w:sz w:val="25"/>
          <w:szCs w:val="25"/>
        </w:rPr>
        <w:t xml:space="preserve">          1. Утвердить Административный регламент по предоставлению муниципальной услуги «Выдача разрешения вступить в брак несовершеннолетним лицам, достигшим возраста 16 лет»</w:t>
      </w:r>
      <w:r w:rsidRPr="00951941">
        <w:rPr>
          <w:bCs/>
          <w:sz w:val="25"/>
          <w:szCs w:val="25"/>
        </w:rPr>
        <w:t xml:space="preserve"> согласно </w:t>
      </w:r>
      <w:r w:rsidRPr="00951941">
        <w:rPr>
          <w:sz w:val="25"/>
          <w:szCs w:val="25"/>
        </w:rPr>
        <w:t>приложению.</w:t>
      </w:r>
    </w:p>
    <w:p w:rsidR="001D58F3" w:rsidRPr="00951941" w:rsidRDefault="001D58F3" w:rsidP="001D58F3">
      <w:pPr>
        <w:jc w:val="both"/>
        <w:rPr>
          <w:sz w:val="25"/>
          <w:szCs w:val="25"/>
        </w:rPr>
      </w:pPr>
      <w:r w:rsidRPr="00951941">
        <w:rPr>
          <w:sz w:val="25"/>
          <w:szCs w:val="25"/>
        </w:rPr>
        <w:t xml:space="preserve">          2. Признать утратившим</w:t>
      </w:r>
      <w:r w:rsidR="00FE0FE4">
        <w:rPr>
          <w:sz w:val="25"/>
          <w:szCs w:val="25"/>
        </w:rPr>
        <w:t>и</w:t>
      </w:r>
      <w:r w:rsidRPr="00951941">
        <w:rPr>
          <w:sz w:val="25"/>
          <w:szCs w:val="25"/>
        </w:rPr>
        <w:t xml:space="preserve"> силу постановления администрации сельского поселения от 30.10.2015 г. № </w:t>
      </w:r>
      <w:r>
        <w:rPr>
          <w:sz w:val="25"/>
          <w:szCs w:val="25"/>
        </w:rPr>
        <w:t>33</w:t>
      </w:r>
      <w:r w:rsidRPr="00951941">
        <w:rPr>
          <w:sz w:val="25"/>
          <w:szCs w:val="25"/>
        </w:rPr>
        <w:t xml:space="preserve"> «Об утверждении административного регламента </w:t>
      </w:r>
      <w:r>
        <w:rPr>
          <w:sz w:val="25"/>
          <w:szCs w:val="25"/>
        </w:rPr>
        <w:t>по предоставлению</w:t>
      </w:r>
      <w:r w:rsidRPr="00951941">
        <w:rPr>
          <w:sz w:val="25"/>
          <w:szCs w:val="25"/>
        </w:rPr>
        <w:t xml:space="preserve"> муниципальной услуги </w:t>
      </w:r>
      <w:r>
        <w:rPr>
          <w:sz w:val="25"/>
          <w:szCs w:val="25"/>
        </w:rPr>
        <w:t xml:space="preserve">«Выдача </w:t>
      </w:r>
      <w:r w:rsidRPr="00951941">
        <w:rPr>
          <w:sz w:val="25"/>
          <w:szCs w:val="25"/>
        </w:rPr>
        <w:t xml:space="preserve">разрешения вступить в брак несовершеннолетним лицам, достигшим возраста 16 лет», от </w:t>
      </w:r>
      <w:r>
        <w:rPr>
          <w:sz w:val="25"/>
          <w:szCs w:val="25"/>
        </w:rPr>
        <w:t>04.05</w:t>
      </w:r>
      <w:r w:rsidRPr="00951941">
        <w:rPr>
          <w:sz w:val="25"/>
          <w:szCs w:val="25"/>
        </w:rPr>
        <w:t xml:space="preserve">.2016 г. № </w:t>
      </w:r>
      <w:r>
        <w:rPr>
          <w:sz w:val="25"/>
          <w:szCs w:val="25"/>
        </w:rPr>
        <w:t>17</w:t>
      </w:r>
      <w:r w:rsidRPr="00951941">
        <w:rPr>
          <w:sz w:val="25"/>
          <w:szCs w:val="25"/>
        </w:rPr>
        <w:t xml:space="preserve"> «О внесении изменений в постановление администрации сельского поселения от 30.10.2015 г. № </w:t>
      </w:r>
      <w:r>
        <w:rPr>
          <w:sz w:val="25"/>
          <w:szCs w:val="25"/>
        </w:rPr>
        <w:t>33</w:t>
      </w:r>
      <w:r w:rsidRPr="00951941">
        <w:rPr>
          <w:sz w:val="25"/>
          <w:szCs w:val="25"/>
        </w:rPr>
        <w:t xml:space="preserve"> </w:t>
      </w:r>
      <w:r w:rsidR="00B03CB8" w:rsidRPr="00951941">
        <w:rPr>
          <w:sz w:val="25"/>
          <w:szCs w:val="25"/>
        </w:rPr>
        <w:t xml:space="preserve">«Об утверждении административного регламента </w:t>
      </w:r>
      <w:r w:rsidR="00B03CB8">
        <w:rPr>
          <w:sz w:val="25"/>
          <w:szCs w:val="25"/>
        </w:rPr>
        <w:t>по предоставлению</w:t>
      </w:r>
      <w:r w:rsidR="00B03CB8" w:rsidRPr="00951941">
        <w:rPr>
          <w:sz w:val="25"/>
          <w:szCs w:val="25"/>
        </w:rPr>
        <w:t xml:space="preserve"> муниципальной услуги </w:t>
      </w:r>
      <w:r w:rsidR="00B03CB8">
        <w:rPr>
          <w:sz w:val="25"/>
          <w:szCs w:val="25"/>
        </w:rPr>
        <w:t xml:space="preserve">«Выдача </w:t>
      </w:r>
      <w:r w:rsidR="00B03CB8" w:rsidRPr="00951941">
        <w:rPr>
          <w:sz w:val="25"/>
          <w:szCs w:val="25"/>
        </w:rPr>
        <w:t xml:space="preserve">разрешения вступить в брак несовершеннолетним лицам, достигшим возраста 16 лет», </w:t>
      </w:r>
      <w:r w:rsidR="00B03CB8">
        <w:rPr>
          <w:sz w:val="25"/>
          <w:szCs w:val="25"/>
        </w:rPr>
        <w:t>от  17.11</w:t>
      </w:r>
      <w:r w:rsidRPr="00951941">
        <w:rPr>
          <w:sz w:val="25"/>
          <w:szCs w:val="25"/>
        </w:rPr>
        <w:t xml:space="preserve">.2016 г. </w:t>
      </w:r>
      <w:r w:rsidR="00B03CB8">
        <w:rPr>
          <w:sz w:val="25"/>
          <w:szCs w:val="25"/>
        </w:rPr>
        <w:t>№ 72</w:t>
      </w:r>
      <w:r w:rsidRPr="00951941">
        <w:rPr>
          <w:sz w:val="25"/>
          <w:szCs w:val="25"/>
        </w:rPr>
        <w:t xml:space="preserve"> «О внесении изменений в постановление администрации сельского </w:t>
      </w:r>
      <w:r w:rsidR="00B03CB8">
        <w:rPr>
          <w:sz w:val="25"/>
          <w:szCs w:val="25"/>
        </w:rPr>
        <w:t>поселения от 30.10.2015 г. № 33</w:t>
      </w:r>
      <w:r w:rsidRPr="00951941">
        <w:rPr>
          <w:sz w:val="25"/>
          <w:szCs w:val="25"/>
        </w:rPr>
        <w:t xml:space="preserve"> </w:t>
      </w:r>
      <w:r w:rsidR="00B03CB8" w:rsidRPr="00951941">
        <w:rPr>
          <w:sz w:val="25"/>
          <w:szCs w:val="25"/>
        </w:rPr>
        <w:t xml:space="preserve">«Об утверждении административного регламента </w:t>
      </w:r>
      <w:r w:rsidR="00B03CB8">
        <w:rPr>
          <w:sz w:val="25"/>
          <w:szCs w:val="25"/>
        </w:rPr>
        <w:t>по предоставлению</w:t>
      </w:r>
      <w:r w:rsidR="00B03CB8" w:rsidRPr="00951941">
        <w:rPr>
          <w:sz w:val="25"/>
          <w:szCs w:val="25"/>
        </w:rPr>
        <w:t xml:space="preserve"> муниципальной услуги </w:t>
      </w:r>
      <w:r w:rsidR="00B03CB8">
        <w:rPr>
          <w:sz w:val="25"/>
          <w:szCs w:val="25"/>
        </w:rPr>
        <w:t xml:space="preserve">«Выдача </w:t>
      </w:r>
      <w:r w:rsidR="00B03CB8" w:rsidRPr="00951941">
        <w:rPr>
          <w:sz w:val="25"/>
          <w:szCs w:val="25"/>
        </w:rPr>
        <w:t xml:space="preserve">разрешения вступить в брак несовершеннолетним лицам, достигшим возраста 16 лет», </w:t>
      </w:r>
      <w:r w:rsidR="007A62D5">
        <w:rPr>
          <w:sz w:val="25"/>
          <w:szCs w:val="25"/>
        </w:rPr>
        <w:t>от  30.11.2016</w:t>
      </w:r>
      <w:r w:rsidRPr="00951941">
        <w:rPr>
          <w:sz w:val="25"/>
          <w:szCs w:val="25"/>
        </w:rPr>
        <w:t xml:space="preserve"> г. № 8</w:t>
      </w:r>
      <w:r w:rsidR="007A62D5">
        <w:rPr>
          <w:sz w:val="25"/>
          <w:szCs w:val="25"/>
        </w:rPr>
        <w:t>0</w:t>
      </w:r>
      <w:r w:rsidRPr="00951941">
        <w:rPr>
          <w:sz w:val="25"/>
          <w:szCs w:val="25"/>
        </w:rPr>
        <w:t xml:space="preserve"> «О внесении изменений в постановление администрации сельского </w:t>
      </w:r>
      <w:r w:rsidR="007A62D5">
        <w:rPr>
          <w:sz w:val="25"/>
          <w:szCs w:val="25"/>
        </w:rPr>
        <w:t>поселения от 30.10.2015 г. № 33</w:t>
      </w:r>
      <w:r w:rsidRPr="00951941">
        <w:rPr>
          <w:sz w:val="25"/>
          <w:szCs w:val="25"/>
        </w:rPr>
        <w:t xml:space="preserve"> </w:t>
      </w:r>
      <w:r w:rsidR="007A62D5" w:rsidRPr="00951941">
        <w:rPr>
          <w:sz w:val="25"/>
          <w:szCs w:val="25"/>
        </w:rPr>
        <w:t xml:space="preserve">«Об утверждении административного регламента </w:t>
      </w:r>
      <w:r w:rsidR="007A62D5">
        <w:rPr>
          <w:sz w:val="25"/>
          <w:szCs w:val="25"/>
        </w:rPr>
        <w:t>по предоставлению</w:t>
      </w:r>
      <w:r w:rsidR="007A62D5" w:rsidRPr="00951941">
        <w:rPr>
          <w:sz w:val="25"/>
          <w:szCs w:val="25"/>
        </w:rPr>
        <w:t xml:space="preserve"> муниципальной услуги </w:t>
      </w:r>
      <w:r w:rsidR="007A62D5">
        <w:rPr>
          <w:sz w:val="25"/>
          <w:szCs w:val="25"/>
        </w:rPr>
        <w:t xml:space="preserve">«Выдача </w:t>
      </w:r>
      <w:r w:rsidR="007A62D5" w:rsidRPr="00951941">
        <w:rPr>
          <w:sz w:val="25"/>
          <w:szCs w:val="25"/>
        </w:rPr>
        <w:t xml:space="preserve">разрешения вступить в брак несовершеннолетним лицам, достигшим возраста 16 лет», </w:t>
      </w:r>
      <w:r w:rsidR="007A62D5">
        <w:rPr>
          <w:sz w:val="25"/>
          <w:szCs w:val="25"/>
        </w:rPr>
        <w:t>от  03.02.2017 г. № 4</w:t>
      </w:r>
      <w:r w:rsidRPr="00951941">
        <w:rPr>
          <w:sz w:val="25"/>
          <w:szCs w:val="25"/>
        </w:rPr>
        <w:t xml:space="preserve"> «О внесении изменений в постановление администрации сельского </w:t>
      </w:r>
      <w:r w:rsidR="007A62D5">
        <w:rPr>
          <w:sz w:val="25"/>
          <w:szCs w:val="25"/>
        </w:rPr>
        <w:t>поселения от 30.10.2015 г. № 33</w:t>
      </w:r>
      <w:r w:rsidRPr="00951941">
        <w:rPr>
          <w:sz w:val="25"/>
          <w:szCs w:val="25"/>
        </w:rPr>
        <w:t xml:space="preserve"> </w:t>
      </w:r>
      <w:r w:rsidR="007A62D5" w:rsidRPr="00951941">
        <w:rPr>
          <w:sz w:val="25"/>
          <w:szCs w:val="25"/>
        </w:rPr>
        <w:t xml:space="preserve">«Об утверждении административного регламента </w:t>
      </w:r>
      <w:r w:rsidR="007A62D5">
        <w:rPr>
          <w:sz w:val="25"/>
          <w:szCs w:val="25"/>
        </w:rPr>
        <w:t>по предоставлению</w:t>
      </w:r>
      <w:r w:rsidR="007A62D5" w:rsidRPr="00951941">
        <w:rPr>
          <w:sz w:val="25"/>
          <w:szCs w:val="25"/>
        </w:rPr>
        <w:t xml:space="preserve"> муниципальной услуги </w:t>
      </w:r>
      <w:r w:rsidR="007A62D5">
        <w:rPr>
          <w:sz w:val="25"/>
          <w:szCs w:val="25"/>
        </w:rPr>
        <w:t xml:space="preserve">«Выдача </w:t>
      </w:r>
      <w:r w:rsidR="007A62D5" w:rsidRPr="00951941">
        <w:rPr>
          <w:sz w:val="25"/>
          <w:szCs w:val="25"/>
        </w:rPr>
        <w:t>разрешения вступить в брак несовершеннолетним лицам, достигшим возраста 16 лет»,</w:t>
      </w:r>
      <w:r w:rsidR="007A62D5" w:rsidRPr="007A62D5">
        <w:rPr>
          <w:sz w:val="25"/>
          <w:szCs w:val="25"/>
        </w:rPr>
        <w:t xml:space="preserve"> </w:t>
      </w:r>
      <w:r w:rsidR="007A62D5">
        <w:rPr>
          <w:sz w:val="25"/>
          <w:szCs w:val="25"/>
        </w:rPr>
        <w:t>от  12.09.2018 г. № 36</w:t>
      </w:r>
      <w:r w:rsidR="007A62D5" w:rsidRPr="00951941">
        <w:rPr>
          <w:sz w:val="25"/>
          <w:szCs w:val="25"/>
        </w:rPr>
        <w:t xml:space="preserve"> «О внесении изменений в постановление администрации сельского </w:t>
      </w:r>
      <w:r w:rsidR="007A62D5">
        <w:rPr>
          <w:sz w:val="25"/>
          <w:szCs w:val="25"/>
        </w:rPr>
        <w:t>поселения от 30.10.2015 г. № 33</w:t>
      </w:r>
      <w:r w:rsidR="007A62D5" w:rsidRPr="00951941">
        <w:rPr>
          <w:sz w:val="25"/>
          <w:szCs w:val="25"/>
        </w:rPr>
        <w:t xml:space="preserve"> «Об утверждении административного регламента </w:t>
      </w:r>
      <w:r w:rsidR="007A62D5">
        <w:rPr>
          <w:sz w:val="25"/>
          <w:szCs w:val="25"/>
        </w:rPr>
        <w:t>по предоставлению</w:t>
      </w:r>
      <w:r w:rsidR="007A62D5" w:rsidRPr="00951941">
        <w:rPr>
          <w:sz w:val="25"/>
          <w:szCs w:val="25"/>
        </w:rPr>
        <w:t xml:space="preserve"> муниципальной услуги </w:t>
      </w:r>
      <w:r w:rsidR="007A62D5">
        <w:rPr>
          <w:sz w:val="25"/>
          <w:szCs w:val="25"/>
        </w:rPr>
        <w:t xml:space="preserve">«Выдача </w:t>
      </w:r>
      <w:r w:rsidR="007A62D5" w:rsidRPr="00951941">
        <w:rPr>
          <w:sz w:val="25"/>
          <w:szCs w:val="25"/>
        </w:rPr>
        <w:t>разрешения вступить в брак несовершеннолетним лицам, достигшим возраста 16 лет»</w:t>
      </w:r>
      <w:r w:rsidR="007A62D5">
        <w:rPr>
          <w:sz w:val="25"/>
          <w:szCs w:val="25"/>
        </w:rPr>
        <w:t>.</w:t>
      </w:r>
    </w:p>
    <w:p w:rsidR="001D58F3" w:rsidRPr="00951941" w:rsidRDefault="001D58F3" w:rsidP="001D58F3">
      <w:pPr>
        <w:jc w:val="both"/>
        <w:rPr>
          <w:sz w:val="25"/>
          <w:szCs w:val="25"/>
        </w:rPr>
      </w:pPr>
      <w:r w:rsidRPr="00951941">
        <w:rPr>
          <w:sz w:val="25"/>
          <w:szCs w:val="25"/>
        </w:rPr>
        <w:t xml:space="preserve">          3. Настоящее постановление вступает в силу </w:t>
      </w:r>
      <w:r w:rsidR="00264AEA">
        <w:rPr>
          <w:sz w:val="25"/>
          <w:szCs w:val="25"/>
        </w:rPr>
        <w:t>с момента подписания и подлежит обнародованию в местах</w:t>
      </w:r>
      <w:r w:rsidRPr="00951941">
        <w:rPr>
          <w:sz w:val="25"/>
          <w:szCs w:val="25"/>
        </w:rPr>
        <w:t>, установленных постановлением администрации</w:t>
      </w:r>
      <w:r w:rsidR="00264AEA">
        <w:rPr>
          <w:sz w:val="25"/>
          <w:szCs w:val="25"/>
        </w:rPr>
        <w:t xml:space="preserve"> сельского поселения «Лойм</w:t>
      </w:r>
      <w:r w:rsidRPr="00951941">
        <w:rPr>
          <w:sz w:val="25"/>
          <w:szCs w:val="25"/>
        </w:rPr>
        <w:t>а».</w:t>
      </w:r>
    </w:p>
    <w:p w:rsidR="001D58F3" w:rsidRPr="00951941" w:rsidRDefault="001D58F3" w:rsidP="00FE0FE4">
      <w:pPr>
        <w:ind w:firstLine="708"/>
        <w:jc w:val="both"/>
        <w:rPr>
          <w:sz w:val="25"/>
          <w:szCs w:val="25"/>
        </w:rPr>
      </w:pPr>
      <w:r w:rsidRPr="00951941">
        <w:rPr>
          <w:sz w:val="25"/>
          <w:szCs w:val="25"/>
        </w:rPr>
        <w:t>4. Контроль за исполнением данного постановления оставляю за собой.</w:t>
      </w:r>
    </w:p>
    <w:p w:rsidR="001D58F3" w:rsidRDefault="001D58F3" w:rsidP="001D58F3">
      <w:pPr>
        <w:jc w:val="both"/>
        <w:rPr>
          <w:sz w:val="25"/>
          <w:szCs w:val="25"/>
        </w:rPr>
      </w:pPr>
    </w:p>
    <w:p w:rsidR="001D58F3" w:rsidRPr="00951941" w:rsidRDefault="007B795B" w:rsidP="001D58F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</w:t>
      </w:r>
      <w:r w:rsidR="001D58F3" w:rsidRPr="00951941">
        <w:rPr>
          <w:sz w:val="25"/>
          <w:szCs w:val="25"/>
        </w:rPr>
        <w:t>сельского поселения «</w:t>
      </w:r>
      <w:r>
        <w:rPr>
          <w:sz w:val="25"/>
          <w:szCs w:val="25"/>
        </w:rPr>
        <w:t>Лойма</w:t>
      </w:r>
      <w:r w:rsidR="001D58F3" w:rsidRPr="00951941">
        <w:rPr>
          <w:sz w:val="25"/>
          <w:szCs w:val="25"/>
        </w:rPr>
        <w:t xml:space="preserve">»                         </w:t>
      </w:r>
      <w:r>
        <w:rPr>
          <w:sz w:val="25"/>
          <w:szCs w:val="25"/>
        </w:rPr>
        <w:t xml:space="preserve">           </w:t>
      </w:r>
      <w:r w:rsidR="001D58F3" w:rsidRPr="00951941">
        <w:rPr>
          <w:sz w:val="25"/>
          <w:szCs w:val="25"/>
        </w:rPr>
        <w:t xml:space="preserve">                           </w:t>
      </w:r>
      <w:r w:rsidR="001D58F3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     И.Г. Куликова</w:t>
      </w:r>
    </w:p>
    <w:p w:rsidR="00FE0FE4" w:rsidRPr="00FE0FE4" w:rsidRDefault="001D58F3" w:rsidP="00FE0FE4">
      <w:pPr>
        <w:widowControl w:val="0"/>
        <w:tabs>
          <w:tab w:val="left" w:pos="7650"/>
          <w:tab w:val="right" w:pos="9354"/>
        </w:tabs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       </w:t>
      </w:r>
      <w:r w:rsidR="00FE0FE4" w:rsidRPr="00A111C3">
        <w:t>Утвержден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540"/>
        <w:jc w:val="right"/>
      </w:pPr>
      <w:r w:rsidRPr="00A111C3">
        <w:t>постановлением администрации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540"/>
        <w:jc w:val="right"/>
      </w:pPr>
      <w:r w:rsidRPr="00A111C3">
        <w:t xml:space="preserve"> сельского поселения «</w:t>
      </w:r>
      <w:r>
        <w:t>Лойма</w:t>
      </w:r>
      <w:r w:rsidRPr="00A111C3">
        <w:t>»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540"/>
        <w:jc w:val="right"/>
      </w:pPr>
      <w:r w:rsidRPr="00A111C3">
        <w:t>от «</w:t>
      </w:r>
      <w:r>
        <w:t>29</w:t>
      </w:r>
      <w:r w:rsidRPr="00A111C3">
        <w:t xml:space="preserve">» </w:t>
      </w:r>
      <w:r>
        <w:t xml:space="preserve">октября </w:t>
      </w:r>
      <w:r w:rsidRPr="00A111C3">
        <w:t xml:space="preserve">2019 года № </w:t>
      </w:r>
      <w:r>
        <w:t>35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540"/>
        <w:jc w:val="right"/>
      </w:pPr>
      <w:r w:rsidRPr="00A111C3">
        <w:t>(приложение)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rPr>
          <w:b/>
          <w:bCs/>
        </w:rPr>
        <w:t>АДМИНИСТРАТИВНЫЙ РЕГЛАМЕНТ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rPr>
          <w:b/>
          <w:bCs/>
        </w:rPr>
        <w:t xml:space="preserve">предоставления муниципальной услуги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rPr>
          <w:b/>
          <w:bCs/>
        </w:rPr>
        <w:t>«Выдача разрешения вступить в брак несовершеннолетним лицам, достигшим возраста 16 лет»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spacing w:after="240"/>
        <w:jc w:val="center"/>
        <w:outlineLvl w:val="1"/>
        <w:rPr>
          <w:b/>
        </w:rPr>
      </w:pPr>
      <w:smartTag w:uri="urn:schemas-microsoft-com:office:smarttags" w:element="place">
        <w:r w:rsidRPr="00A111C3">
          <w:rPr>
            <w:b/>
            <w:lang w:val="en-US"/>
          </w:rPr>
          <w:t>I</w:t>
        </w:r>
        <w:r w:rsidRPr="00A111C3">
          <w:rPr>
            <w:b/>
          </w:rPr>
          <w:t>.</w:t>
        </w:r>
      </w:smartTag>
      <w:r w:rsidRPr="00A111C3">
        <w:rPr>
          <w:b/>
        </w:rPr>
        <w:t xml:space="preserve"> Общие положения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spacing w:after="240"/>
        <w:jc w:val="center"/>
        <w:outlineLvl w:val="2"/>
        <w:rPr>
          <w:b/>
        </w:rPr>
      </w:pPr>
      <w:r w:rsidRPr="00A111C3">
        <w:rPr>
          <w:b/>
        </w:rPr>
        <w:t>Предмет регулирования административного регламента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111C3">
        <w:t>1.1. Административный регламент предоставления муниципальной услуги «</w:t>
      </w:r>
      <w:r w:rsidRPr="00A111C3">
        <w:rPr>
          <w:bCs/>
        </w:rPr>
        <w:t>Выдача разрешения вступить в брак несовершеннолетним лицам, достигшим возраста 16 лет</w:t>
      </w:r>
      <w:r w:rsidRPr="00A111C3"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>
        <w:t>Лойм</w:t>
      </w:r>
      <w:r w:rsidRPr="00A111C3">
        <w:t xml:space="preserve">а» (далее – Орган),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A111C3">
        <w:rPr>
          <w:bCs/>
        </w:rPr>
        <w:t>выдаче разрешения вступить в брак несовершеннолетним лицам, достигшим возраста 16 лет</w:t>
      </w:r>
      <w:r w:rsidRPr="00A111C3">
        <w:t xml:space="preserve"> (далее – муниципальная услуга).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11C3">
        <w:rPr>
          <w:b/>
        </w:rPr>
        <w:t>Круг заявителей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both"/>
      </w:pPr>
      <w:r w:rsidRPr="00A111C3">
        <w:t xml:space="preserve">1.1. Заявителями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111C3">
        <w:rPr>
          <w:b/>
        </w:rPr>
        <w:t>Требования к порядку информирования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11C3">
        <w:rPr>
          <w:b/>
        </w:rPr>
        <w:t>о предоставлении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1.2 Информация о порядке предоставления муниципальной услуги размещается:</w:t>
      </w:r>
    </w:p>
    <w:p w:rsidR="00FE0FE4" w:rsidRPr="00A111C3" w:rsidRDefault="00FE0FE4" w:rsidP="00FE0FE4">
      <w:pPr>
        <w:widowControl w:val="0"/>
        <w:numPr>
          <w:ilvl w:val="0"/>
          <w:numId w:val="1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i/>
        </w:rPr>
      </w:pPr>
      <w:r w:rsidRPr="00A111C3">
        <w:t xml:space="preserve"> на информационных стендах, расположенных в Органе;</w:t>
      </w:r>
    </w:p>
    <w:p w:rsidR="00FE0FE4" w:rsidRPr="00A111C3" w:rsidRDefault="00FE0FE4" w:rsidP="00FE0FE4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A111C3">
        <w:t xml:space="preserve"> в электронном виде в информационно-телекоммуникационной сети Интернет (далее – сеть Интернет):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на официальном сайте администрации сельского поселения «</w:t>
      </w:r>
      <w:r>
        <w:t>Лойм</w:t>
      </w:r>
      <w:r w:rsidRPr="00A111C3">
        <w:t>а» (далее – Администрация)</w:t>
      </w:r>
      <w:r w:rsidRPr="00A111C3">
        <w:rPr>
          <w:i/>
        </w:rPr>
        <w:t>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в федеральной государственной информационной системе «Единый портал государственных и муниципальных услуг (функций)» (http://www.gosuslugi.ru/) и региональной информационной системе «Портал государственных и муниципальных услуг (функций) Республики Коми» (</w:t>
      </w:r>
      <w:hyperlink r:id="rId10" w:history="1">
        <w:r w:rsidRPr="00A111C3">
          <w:rPr>
            <w:u w:val="single"/>
          </w:rPr>
          <w:t>http://pgu.rkomi.ru/</w:t>
        </w:r>
      </w:hyperlink>
      <w:r w:rsidRPr="00A111C3">
        <w:t>) (далее – порталы государственных и муниципальных услуг (функций));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Информацию о порядке предоставления муниципальной услуги можно получить: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111C3">
        <w:t>посредством телефонной связи по номеру Органа</w:t>
      </w:r>
      <w:r w:rsidRPr="00A111C3">
        <w:rPr>
          <w:i/>
        </w:rPr>
        <w:t>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посредством факсимильного сообщения;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 личном обращении в Орган;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 письменном обращении в Орган, в том числе по электронной почте;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путем публичного информирования.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Информация о порядке предоставления муниципальной услуги должна содержать: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сведения о порядке предоставления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категории заявителей;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111C3">
        <w:t>адрес Органа для приема документов, необходимых для предоставления муниципальной услуги, режим работы Органа;</w:t>
      </w:r>
      <w:r w:rsidRPr="00A111C3">
        <w:rPr>
          <w:i/>
        </w:rPr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порядок передачи результата заявителю;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сведения, которые необходимо указать в заявлении о предоставлении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lastRenderedPageBreak/>
        <w:t>срок предоставления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сведения о порядке обжалования действий (бездействия) и решений должностных лиц.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источник получения документов, необходимых для предоставления муниципальной услуги;</w:t>
      </w:r>
    </w:p>
    <w:p w:rsidR="00FE0FE4" w:rsidRPr="00A111C3" w:rsidRDefault="00FE0FE4" w:rsidP="00FE0FE4">
      <w:pPr>
        <w:ind w:firstLine="709"/>
        <w:contextualSpacing/>
        <w:jc w:val="both"/>
      </w:pPr>
      <w:r w:rsidRPr="00A111C3">
        <w:t xml:space="preserve"> время приема и выдачи документов.</w:t>
      </w:r>
    </w:p>
    <w:p w:rsidR="00FE0FE4" w:rsidRPr="00A111C3" w:rsidRDefault="00FE0FE4" w:rsidP="00FE0FE4">
      <w:pPr>
        <w:ind w:firstLine="851"/>
        <w:jc w:val="both"/>
      </w:pPr>
      <w:r w:rsidRPr="00A111C3">
        <w:t>В любое время с момента приёма документов до получения результатов услуги заявитель имеет право на получение сведений о ходе предоставления услуги по письменному обращению, телефону, электронной почте, лично, а также через личный кабинет порталов государственных и муниципальных услуг (функций). 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Консультации по процедуре предоставления муниципальной услуги осуществляются сотрудниками Органа в соответствии с должностными инструкциями.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 ответах на телефонные звонки и личные обращения сотрудники Органа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Устное информирование каждого обратившегося за информацией заявителя осуществляется не более 15 минут.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случае если для подготовки ответа на устное обращение требуется более продолжительное время, сотрудник Органа,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случае если предоставление информации, необходимой заявителю, не представляется возможным посредством телефона, сотрудник Органа, принявший телефонный звонок, разъясняет заявителю право обратиться с письменным обращением в Орган и требования к оформлению обращения.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Ответ на письменное обращение, поступившее в Орган, направляется заявителю в срок, не превышающий 30 календарных дней со дня регистрации обращения.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в том числе в газете "Знамя труда", на официальном сайте Администрации.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Прием документов, необходимых для предоставления муниципальной услуги, осуществляется в Органе</w:t>
      </w:r>
      <w:r w:rsidRPr="00A111C3">
        <w:rPr>
          <w:i/>
        </w:rPr>
        <w:t>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Информация о справочных телефонах, адресах электронной почты, адресах местонахождения, режиме работы и приеме заявителей в Органе содержится в Приложении 1 к настоящему административному регламенту.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111C3">
        <w:rPr>
          <w:b/>
          <w:lang w:val="en-US"/>
        </w:rPr>
        <w:t>II</w:t>
      </w:r>
      <w:r w:rsidRPr="00A111C3">
        <w:rPr>
          <w:b/>
        </w:rPr>
        <w:t>. Стандарт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Наименование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2.1. Наименование муниципальной услуги: «</w:t>
      </w:r>
      <w:r w:rsidRPr="00A111C3">
        <w:rPr>
          <w:bCs/>
        </w:rPr>
        <w:t>Выдача разрешения вступить в брак несовершеннолетним лицам, достигшим возраста 16 лет</w:t>
      </w:r>
      <w:r w:rsidRPr="00A111C3">
        <w:t>».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Наименование органа, предоставляющего муниципальную услугу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111C3">
        <w:t>2.2. Предоставление муниципальной услуги осуществляется администрацией сельского поселения «</w:t>
      </w:r>
      <w:r>
        <w:t>Лойм</w:t>
      </w:r>
      <w:r w:rsidRPr="00A111C3">
        <w:t>а».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FE0FE4" w:rsidRPr="00A111C3" w:rsidRDefault="00FE0FE4" w:rsidP="00FE0FE4">
      <w:pPr>
        <w:ind w:firstLine="709"/>
        <w:jc w:val="both"/>
      </w:pPr>
      <w:r w:rsidRPr="00A111C3">
        <w:t>2.3.1.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A111C3">
        <w:rPr>
          <w:i/>
        </w:rPr>
        <w:t xml:space="preserve">, </w:t>
      </w:r>
      <w:r w:rsidRPr="00A111C3">
        <w:t>принятия решения, уведомления и выдачи результата предоставления муниципальной услуги заявителю.</w:t>
      </w:r>
    </w:p>
    <w:p w:rsidR="00FE0FE4" w:rsidRPr="00A111C3" w:rsidRDefault="00FE0FE4" w:rsidP="00FE0FE4">
      <w:pPr>
        <w:ind w:firstLine="709"/>
        <w:jc w:val="both"/>
      </w:pPr>
      <w:r w:rsidRPr="00A111C3">
        <w:t xml:space="preserve">2.3.2. Миграционный пункт ОМВД России по Прилузскому району – в части предоставления </w:t>
      </w:r>
      <w:r w:rsidRPr="00A111C3">
        <w:rPr>
          <w:color w:val="000000"/>
        </w:rPr>
        <w:t>документа, подтверждающего регистрацию заявителя на территории муниципального образования «</w:t>
      </w:r>
      <w:r>
        <w:rPr>
          <w:color w:val="000000"/>
        </w:rPr>
        <w:t>Лойм</w:t>
      </w:r>
      <w:r w:rsidRPr="00A111C3">
        <w:rPr>
          <w:color w:val="000000"/>
        </w:rPr>
        <w:t>а».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both"/>
      </w:pPr>
      <w:r w:rsidRPr="00A111C3">
        <w:t>Запрещается требовать от заявителя: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both"/>
      </w:pPr>
      <w:r w:rsidRPr="00A111C3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tabs>
          <w:tab w:val="center" w:pos="5031"/>
        </w:tabs>
        <w:autoSpaceDE w:val="0"/>
        <w:autoSpaceDN w:val="0"/>
        <w:adjustRightInd w:val="0"/>
        <w:ind w:firstLine="709"/>
        <w:outlineLvl w:val="2"/>
        <w:rPr>
          <w:b/>
        </w:rPr>
      </w:pPr>
      <w:r w:rsidRPr="00A111C3">
        <w:rPr>
          <w:b/>
        </w:rPr>
        <w:tab/>
        <w:t>Описание результата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2.4. Результатом предоставления муниципальной услуги является: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1) </w:t>
      </w:r>
      <w:r w:rsidRPr="00A111C3">
        <w:rPr>
          <w:bCs/>
        </w:rPr>
        <w:t>разрешение вступить в брак</w:t>
      </w:r>
      <w:r w:rsidRPr="00A111C3">
        <w:t>, уведомление о предоставлении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lastRenderedPageBreak/>
        <w:t>2) решение об отказе в выдаче разрешения вступить в брак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Разрешение о предоставлении муниципальной услуги и решение об отказе в предоставлении муниципальной услуги оформляются в форме постановления администрации сельского поселения «</w:t>
      </w:r>
      <w:r>
        <w:t>Лойм</w:t>
      </w:r>
      <w:r w:rsidRPr="00A111C3">
        <w:t xml:space="preserve">а».  </w:t>
      </w:r>
      <w:r w:rsidRPr="00A111C3">
        <w:rPr>
          <w:i/>
        </w:rPr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Срок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2.5. Максимальный срок предоставления муниципальной услуги составляет не более 10 рабочих дней, с момента обращения заявителя с документами, необходимыми для предоставления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FE0FE4" w:rsidRPr="00A111C3" w:rsidRDefault="00FE0FE4" w:rsidP="00FE0FE4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Семейным кодексом Российской Федерации от 29.12.1995 № 223-ФЗ (Собрание законодательства Российской Федерации, 01.01.1996, № 1, ст. 16);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rPr>
          <w:lang w:eastAsia="ar-SA"/>
        </w:rPr>
        <w:t xml:space="preserve">Федеральным законом от 15.11.1997 № 143-ФЗ «Об актах гражданского состояния» </w:t>
      </w:r>
      <w:r w:rsidRPr="00A111C3">
        <w:t>(</w:t>
      </w:r>
      <w:r w:rsidRPr="00A111C3">
        <w:rPr>
          <w:color w:val="000000"/>
          <w:lang w:eastAsia="ar-SA"/>
        </w:rPr>
        <w:t>Собрание законодательства Российской Федерации</w:t>
      </w:r>
      <w:r w:rsidRPr="00A111C3">
        <w:t>, 24.11.1997, № 47, ст. 5340);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 xml:space="preserve">Федеральным </w:t>
      </w:r>
      <w:hyperlink r:id="rId11" w:history="1">
        <w:r w:rsidRPr="00A111C3">
          <w:t>закон</w:t>
        </w:r>
      </w:hyperlink>
      <w:r w:rsidRPr="00A111C3"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Федеральным законом от 06.04.2011 № 63-ФЗ «Об электронной подписи» («Российская газета», № 75, 08.04.2011);</w:t>
      </w:r>
      <w:r w:rsidRPr="00A111C3">
        <w:rPr>
          <w:lang w:eastAsia="ar-SA"/>
        </w:rPr>
        <w:t xml:space="preserve"> 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both"/>
      </w:pPr>
      <w:r w:rsidRPr="00A111C3">
        <w:rPr>
          <w:lang w:eastAsia="ar-SA"/>
        </w:rPr>
        <w:t>6.1) Федеральным законом от 24.11.1995 № 181-ФЗ «О социальной защите инвалидов в Российской Федерации» («Российская газета», № 234, 02.12.1995);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Федеральным законом от 27.07.2006 № 152-ФЗ «О персональных данных» («Российская газета», № 165, 29.07.2006);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Конституцией Республики Коми (принята Верховным Советом Республики Коми 17.02.1994) («Ведомости Верховного совета Республики Коми», 1994, №2, ст. 21);</w:t>
      </w:r>
    </w:p>
    <w:p w:rsidR="00FE0FE4" w:rsidRPr="00A111C3" w:rsidRDefault="00FE0FE4" w:rsidP="00FE0FE4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A111C3">
        <w:t>Постановлением администрации сельского поселения «Мутница» от 07.11.2018 г.       № 35 «О разработке и утверждении административных регламентов предоставления муниципальных услуг».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111C3">
        <w:rPr>
          <w:i/>
        </w:rPr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rPr>
          <w:b/>
          <w:bCs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2.7. Для получения муниципальной услуги заявители подают в Орган заявление о предоставлении муниципальной услуги по форме согласно Приложению 2 к настоящему административному регламенту.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К заявлению прилагаются следующие документы:</w:t>
      </w:r>
    </w:p>
    <w:p w:rsidR="00FE0FE4" w:rsidRPr="00A111C3" w:rsidRDefault="00FE0FE4" w:rsidP="00FE0FE4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A111C3">
        <w:t>один из документов, подтверждающих наличие уважительных причин у лиц, желающих вступить в брак, достигших возраста шестнадцати лет: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111C3">
        <w:rPr>
          <w:bCs/>
        </w:rPr>
        <w:t>- справка о наличии беременности;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111C3">
        <w:rPr>
          <w:bCs/>
        </w:rPr>
        <w:t>- справка о рождении ребенка или свидетельство о рождении ребенка;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A111C3">
        <w:rPr>
          <w:bCs/>
        </w:rPr>
        <w:t>- свидетельство об установлении отцовства.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При предоставлении документов, необходимых для предоставления муниципальной услуги, посредством почтового отправления, через порталы государственных или муниципальных услуг (функций), направляется, в том числе копия документа, удостоверяющего личность. 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both"/>
      </w:pPr>
      <w:r w:rsidRPr="00A111C3"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лично (в Орган);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посредством почтового отправления (в Орган).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bookmarkStart w:id="1" w:name="Par45"/>
      <w:bookmarkEnd w:id="1"/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rPr>
          <w:b/>
          <w:bCs/>
        </w:rPr>
        <w:t xml:space="preserve">Исчерпывающий перечень документов, необходимых в соответствии с нормативными правовыми </w:t>
      </w:r>
      <w:r w:rsidRPr="00A111C3">
        <w:rPr>
          <w:b/>
          <w:bCs/>
        </w:rPr>
        <w:lastRenderedPageBreak/>
        <w:t>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2.8. Документом, необходимыми в соответствии с нормативными правовыми актами для предоставления муниципальной услуги, который подлежит получению в рамках межведомственного информационного взаимодействия, является: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документ, подтверждающий регистрацию заявителя на территории муниципального образования «</w:t>
      </w:r>
      <w:r>
        <w:t>Лойм</w:t>
      </w:r>
      <w:r w:rsidRPr="00A111C3">
        <w:t>а».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2.8.1. Документ, указанный в пункте 2.8 настоящего административного регламента, заявитель вправе представить по собственной инициативе.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Указание на запрет требовать от заявителя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2.9. Запрещается требовать от заявителя: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A111C3">
          <w:t>2010 г</w:t>
        </w:r>
      </w:smartTag>
      <w:r w:rsidRPr="00A111C3">
        <w:t>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A111C3">
          <w:t>2010 г</w:t>
        </w:r>
      </w:smartTag>
      <w:r w:rsidRPr="00A111C3">
        <w:t>. № 210-ФЗ «Об организации предоставления государственных и муниципальных услуг».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Исчерпывающий перечень оснований для приостановления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или отказа в предоставлении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2.11. Приостановление предоставления муниципальной услуги не предусмотрено.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2.12.Основаниями для отказа в предоставлении муниципальной услуги являются: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rPr>
          <w:color w:val="000000"/>
        </w:rPr>
        <w:t>- представление неполного пакета документов, указанных в пункте 2.7 настоящего административного регламента;</w:t>
      </w:r>
      <w:r w:rsidRPr="00A111C3"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отсутствие уважительных причин для снижения брачного возраста;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отсутствие у заявителя регистрации на территории муниципального образования;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недостижение заявителем возраста 16 лет.</w:t>
      </w:r>
    </w:p>
    <w:p w:rsidR="00FE0FE4" w:rsidRPr="00A111C3" w:rsidRDefault="00FE0FE4" w:rsidP="00FE0FE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A111C3">
        <w:t>2.12.1. После устранения оснований для отказа в предоставлении муниципальной услуги в случаях, предусмотренных пунктом 2.12 настоящего административного регламента, заявитель вправе обратиться повторно за получением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2.13. Услуги, необходимые и обязательные для предоставления муниципальной услуги, отсутствуют.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11C3">
        <w:rPr>
          <w:b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2.14.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lastRenderedPageBreak/>
        <w:t>Порядок, размер и основания взимания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государственной пошлины или иной платы,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взимаемой за предоставление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2.15. Муниципальная услуга предоставляется бесплатно.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111C3">
        <w:rPr>
          <w:b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2.16. В связи с отсутствием необходимых и обязательных услуг для предоставления муниципальной услуги, плата не взимается.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Максимальный срок ожидания в очереди при подаче запроса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о предоставлении муниципальной услуги и при получении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результата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2.17. Максимальный срок ожидания в очереди при подаче запроса о предоставлении муниципальной услуги и при получении результата составляет не более 15 минут.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tab/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 xml:space="preserve">Срок и порядок регистрации запроса заявителя о предоставлении муниципальной услуги  </w:t>
      </w:r>
    </w:p>
    <w:p w:rsidR="00FE0FE4" w:rsidRPr="00A111C3" w:rsidRDefault="00FE0FE4" w:rsidP="00FE0FE4">
      <w:pPr>
        <w:widowControl w:val="0"/>
        <w:tabs>
          <w:tab w:val="left" w:pos="2997"/>
        </w:tabs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2.18. Регистрация запроса о предоставлении муниципальной услуги регистрируется в день его поступления.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A111C3"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tabs>
          <w:tab w:val="left" w:pos="709"/>
        </w:tabs>
        <w:ind w:firstLine="709"/>
        <w:jc w:val="both"/>
      </w:pPr>
      <w:r w:rsidRPr="00A111C3">
        <w:t>2.19. Здание (помещение) Органа оборудуется информационной табличкой (вывеской) с указанием полного наименования.</w:t>
      </w:r>
    </w:p>
    <w:p w:rsidR="00FE0FE4" w:rsidRPr="00A111C3" w:rsidRDefault="00FE0FE4" w:rsidP="00FE0FE4">
      <w:pPr>
        <w:ind w:firstLine="709"/>
        <w:jc w:val="both"/>
      </w:pPr>
      <w:r w:rsidRPr="00A111C3"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E0FE4" w:rsidRPr="00A111C3" w:rsidRDefault="00FE0FE4" w:rsidP="00FE0FE4">
      <w:pPr>
        <w:ind w:firstLine="709"/>
        <w:jc w:val="both"/>
      </w:pPr>
      <w:r w:rsidRPr="00A111C3"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E0FE4" w:rsidRPr="00A111C3" w:rsidRDefault="00FE0FE4" w:rsidP="00FE0FE4">
      <w:pPr>
        <w:tabs>
          <w:tab w:val="left" w:pos="709"/>
        </w:tabs>
        <w:ind w:firstLine="709"/>
        <w:jc w:val="both"/>
      </w:pPr>
      <w:r w:rsidRPr="00A111C3"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FE0FE4" w:rsidRPr="00A111C3" w:rsidRDefault="00FE0FE4" w:rsidP="00FE0FE4">
      <w:pPr>
        <w:tabs>
          <w:tab w:val="left" w:pos="709"/>
        </w:tabs>
        <w:ind w:firstLine="709"/>
        <w:jc w:val="both"/>
      </w:pPr>
      <w:r w:rsidRPr="00A111C3"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E0FE4" w:rsidRPr="00A111C3" w:rsidRDefault="00FE0FE4" w:rsidP="00FE0FE4">
      <w:pPr>
        <w:tabs>
          <w:tab w:val="left" w:pos="709"/>
        </w:tabs>
        <w:ind w:firstLine="709"/>
        <w:jc w:val="both"/>
      </w:pPr>
      <w:r w:rsidRPr="00A111C3"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E0FE4" w:rsidRPr="00A111C3" w:rsidRDefault="00FE0FE4" w:rsidP="00FE0FE4">
      <w:pPr>
        <w:shd w:val="clear" w:color="auto" w:fill="FFFFFF"/>
        <w:tabs>
          <w:tab w:val="left" w:pos="709"/>
        </w:tabs>
        <w:ind w:firstLine="709"/>
        <w:jc w:val="both"/>
      </w:pPr>
      <w:r w:rsidRPr="00A111C3">
        <w:t>Информационные стенды должны содержать:</w:t>
      </w:r>
    </w:p>
    <w:p w:rsidR="00FE0FE4" w:rsidRPr="00A111C3" w:rsidRDefault="00FE0FE4" w:rsidP="00FE0FE4">
      <w:pPr>
        <w:numPr>
          <w:ilvl w:val="0"/>
          <w:numId w:val="20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A111C3"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E0FE4" w:rsidRPr="00A111C3" w:rsidRDefault="00FE0FE4" w:rsidP="00FE0FE4">
      <w:pPr>
        <w:numPr>
          <w:ilvl w:val="0"/>
          <w:numId w:val="20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A111C3"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E0FE4" w:rsidRPr="00A111C3" w:rsidRDefault="00FE0FE4" w:rsidP="00FE0FE4">
      <w:pPr>
        <w:numPr>
          <w:ilvl w:val="0"/>
          <w:numId w:val="20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A111C3">
        <w:t>контактную информацию (телефон, адрес электронной почты) специалистов, ответственных за информирование;</w:t>
      </w:r>
    </w:p>
    <w:p w:rsidR="00FE0FE4" w:rsidRPr="00A111C3" w:rsidRDefault="00FE0FE4" w:rsidP="00FE0FE4">
      <w:pPr>
        <w:shd w:val="clear" w:color="auto" w:fill="FFFFFF"/>
        <w:tabs>
          <w:tab w:val="left" w:pos="709"/>
          <w:tab w:val="left" w:pos="993"/>
        </w:tabs>
        <w:ind w:firstLine="709"/>
        <w:jc w:val="both"/>
      </w:pPr>
      <w:r w:rsidRPr="00A111C3"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E0FE4" w:rsidRPr="00A111C3" w:rsidRDefault="00FE0FE4" w:rsidP="00FE0FE4">
      <w:pPr>
        <w:tabs>
          <w:tab w:val="left" w:pos="709"/>
        </w:tabs>
        <w:ind w:firstLine="709"/>
        <w:jc w:val="both"/>
      </w:pPr>
      <w:r w:rsidRPr="00A111C3"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E0FE4" w:rsidRPr="00A111C3" w:rsidRDefault="00FE0FE4" w:rsidP="00FE0FE4">
      <w:pPr>
        <w:tabs>
          <w:tab w:val="left" w:pos="993"/>
        </w:tabs>
        <w:ind w:firstLine="709"/>
        <w:jc w:val="both"/>
        <w:rPr>
          <w:i/>
        </w:rPr>
      </w:pPr>
      <w:r w:rsidRPr="00A111C3">
        <w:rPr>
          <w:bCs/>
        </w:rPr>
        <w:t>2.20. 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181-ФЗ «О социальной защите инвалидов в Российской Федерации.</w:t>
      </w:r>
      <w:r w:rsidRPr="00A111C3">
        <w:rPr>
          <w:i/>
        </w:rPr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lastRenderedPageBreak/>
        <w:t>Показатели доступности и качества муниципальных услуг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2.21.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1471"/>
        <w:gridCol w:w="2933"/>
      </w:tblGrid>
      <w:tr w:rsidR="00FE0FE4" w:rsidRPr="00A111C3">
        <w:tc>
          <w:tcPr>
            <w:tcW w:w="5778" w:type="dxa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Показатели</w:t>
            </w:r>
          </w:p>
        </w:tc>
        <w:tc>
          <w:tcPr>
            <w:tcW w:w="1471" w:type="dxa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Единица</w:t>
            </w:r>
          </w:p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измерения</w:t>
            </w:r>
          </w:p>
        </w:tc>
        <w:tc>
          <w:tcPr>
            <w:tcW w:w="2933" w:type="dxa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Нормативное значение показателя</w:t>
            </w:r>
          </w:p>
        </w:tc>
      </w:tr>
      <w:tr w:rsidR="00FE0FE4" w:rsidRPr="00A111C3">
        <w:tc>
          <w:tcPr>
            <w:tcW w:w="10182" w:type="dxa"/>
            <w:gridSpan w:val="3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Показатели доступности</w:t>
            </w:r>
          </w:p>
        </w:tc>
      </w:tr>
      <w:tr w:rsidR="00FE0FE4" w:rsidRPr="00A111C3">
        <w:tc>
          <w:tcPr>
            <w:tcW w:w="5778" w:type="dxa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center"/>
            </w:pPr>
            <w:r w:rsidRPr="00A111C3">
              <w:t>да/нет</w:t>
            </w:r>
          </w:p>
        </w:tc>
        <w:tc>
          <w:tcPr>
            <w:tcW w:w="2933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ind w:firstLine="709"/>
              <w:jc w:val="center"/>
            </w:pPr>
            <w:r w:rsidRPr="00A111C3">
              <w:t>да</w:t>
            </w:r>
          </w:p>
        </w:tc>
      </w:tr>
      <w:tr w:rsidR="00FE0FE4" w:rsidRPr="00A111C3">
        <w:tc>
          <w:tcPr>
            <w:tcW w:w="5778" w:type="dxa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Наличие возможности получения муниципальной услуги</w:t>
            </w:r>
            <w:r w:rsidRPr="00A111C3">
              <w:rPr>
                <w:bCs/>
              </w:rPr>
              <w:t xml:space="preserve"> </w:t>
            </w:r>
            <w:r w:rsidRPr="00A111C3">
              <w:t>через МФЦ</w:t>
            </w:r>
          </w:p>
        </w:tc>
        <w:tc>
          <w:tcPr>
            <w:tcW w:w="1471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center"/>
            </w:pPr>
            <w:r w:rsidRPr="00A111C3">
              <w:t>да/нет</w:t>
            </w:r>
          </w:p>
        </w:tc>
        <w:tc>
          <w:tcPr>
            <w:tcW w:w="2933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ind w:firstLine="709"/>
              <w:jc w:val="center"/>
            </w:pPr>
            <w:r w:rsidRPr="00A111C3">
              <w:t>нет</w:t>
            </w:r>
          </w:p>
        </w:tc>
      </w:tr>
      <w:tr w:rsidR="00FE0FE4" w:rsidRPr="00A111C3">
        <w:tc>
          <w:tcPr>
            <w:tcW w:w="10182" w:type="dxa"/>
            <w:gridSpan w:val="3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Показатели качества</w:t>
            </w:r>
          </w:p>
        </w:tc>
      </w:tr>
      <w:tr w:rsidR="00FE0FE4" w:rsidRPr="00A111C3">
        <w:tc>
          <w:tcPr>
            <w:tcW w:w="5778" w:type="dxa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Удельный вес заявлений</w:t>
            </w:r>
            <w:r w:rsidRPr="00A111C3">
              <w:rPr>
                <w:bCs/>
              </w:rPr>
              <w:t xml:space="preserve"> граждан, рассмотренных в установленный срок</w:t>
            </w:r>
            <w:r w:rsidRPr="00A111C3">
              <w:t>, в общем количестве обращений граждан в Органе</w:t>
            </w:r>
          </w:p>
        </w:tc>
        <w:tc>
          <w:tcPr>
            <w:tcW w:w="1471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ind w:firstLine="709"/>
              <w:jc w:val="both"/>
            </w:pPr>
            <w:r w:rsidRPr="00A111C3">
              <w:t>%</w:t>
            </w:r>
          </w:p>
        </w:tc>
        <w:tc>
          <w:tcPr>
            <w:tcW w:w="2933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ind w:firstLine="709"/>
              <w:jc w:val="center"/>
            </w:pPr>
            <w:r w:rsidRPr="00A111C3">
              <w:t>100</w:t>
            </w:r>
          </w:p>
        </w:tc>
      </w:tr>
      <w:tr w:rsidR="00FE0FE4" w:rsidRPr="00A111C3">
        <w:tc>
          <w:tcPr>
            <w:tcW w:w="5778" w:type="dxa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jc w:val="both"/>
            </w:pPr>
            <w:r w:rsidRPr="00A111C3">
              <w:t>Удельный вес обоснованных жалоб в общем количестве заявлений на предоставление муниципальной услуги в Органе</w:t>
            </w:r>
            <w:r w:rsidRPr="00A111C3">
              <w:tab/>
            </w:r>
          </w:p>
        </w:tc>
        <w:tc>
          <w:tcPr>
            <w:tcW w:w="1471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ind w:firstLine="709"/>
              <w:jc w:val="both"/>
            </w:pPr>
            <w:r w:rsidRPr="00A111C3">
              <w:t>%</w:t>
            </w:r>
          </w:p>
        </w:tc>
        <w:tc>
          <w:tcPr>
            <w:tcW w:w="2933" w:type="dxa"/>
            <w:vAlign w:val="center"/>
          </w:tcPr>
          <w:p w:rsidR="00FE0FE4" w:rsidRPr="00A111C3" w:rsidRDefault="00FE0FE4" w:rsidP="005E72CA">
            <w:pPr>
              <w:autoSpaceDE w:val="0"/>
              <w:autoSpaceDN w:val="0"/>
              <w:adjustRightInd w:val="0"/>
              <w:ind w:firstLine="709"/>
              <w:jc w:val="center"/>
            </w:pPr>
            <w:r w:rsidRPr="00A111C3">
              <w:t>0</w:t>
            </w:r>
          </w:p>
        </w:tc>
      </w:tr>
    </w:tbl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Иные требования, в том числе особенности предоставления муниципальной услуги в электронной форме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A111C3">
        <w:t>2.22. Сведения о предоставлении муниципальной услуги и форма заявления для предоставления муниципальной услуги находятся на Интернет-сайте Администрации (</w:t>
      </w:r>
      <w:hyperlink r:id="rId12" w:history="1">
        <w:r w:rsidRPr="00A111C3">
          <w:rPr>
            <w:rStyle w:val="a4"/>
            <w:lang w:val="en-US"/>
          </w:rPr>
          <w:t>http</w:t>
        </w:r>
        <w:r w:rsidRPr="00A111C3">
          <w:rPr>
            <w:rStyle w:val="a4"/>
          </w:rPr>
          <w:t>://</w:t>
        </w:r>
        <w:r w:rsidRPr="00A111C3">
          <w:rPr>
            <w:rStyle w:val="a4"/>
            <w:lang w:val="en-US"/>
          </w:rPr>
          <w:t>www</w:t>
        </w:r>
        <w:r w:rsidRPr="00A111C3">
          <w:rPr>
            <w:rStyle w:val="a4"/>
          </w:rPr>
          <w:t>.</w:t>
        </w:r>
        <w:r w:rsidRPr="00A111C3">
          <w:rPr>
            <w:rStyle w:val="a4"/>
            <w:lang w:val="en-US"/>
          </w:rPr>
          <w:t>priluzie</w:t>
        </w:r>
        <w:r w:rsidRPr="00A111C3">
          <w:rPr>
            <w:rStyle w:val="a4"/>
          </w:rPr>
          <w:t>.</w:t>
        </w:r>
        <w:r w:rsidRPr="00A111C3">
          <w:rPr>
            <w:rStyle w:val="a4"/>
            <w:lang w:val="en-US"/>
          </w:rPr>
          <w:t>ru</w:t>
        </w:r>
      </w:hyperlink>
      <w:r w:rsidRPr="00A111C3">
        <w:t>), порталах государственных и муниципальных услуг (функций).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111C3">
        <w:rPr>
          <w:b/>
          <w:lang w:val="en-US"/>
        </w:rPr>
        <w:t>III</w:t>
      </w:r>
      <w:r w:rsidRPr="00A111C3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3.1. Предоставление муниципальной услуги включает в себя следующие административные процедуры: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1) прием и регистрация заявления о предоставлении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2) осуществление межведомственного информационного взаимодействия в рамках предоставления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4) выдача заявителю результата предоставления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Блок-схема предоставления муниципальной услуги приведена в Приложении 3 к настоящему административному регламенту.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Прием и регистрация заявления о предоставлении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3.2. Основанием для начала исполнения административной процедуры является обращение заявителя в Орган о предоставлении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Обращение заявителя в Орган может осуществляться в очной и заочной форме путем подачи заявления и иных документов.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Очная форма подачи документов – подача заявления и иных документов при личном приеме в порядке общей очереди в приемные часы. При очной форме подачи документов заявитель подает заявление и документы, указанные в пункте 2.7 настоящего административного регламента,</w:t>
      </w:r>
      <w:r w:rsidRPr="00A111C3">
        <w:rPr>
          <w:rFonts w:cs="Arial"/>
        </w:rPr>
        <w:t xml:space="preserve"> </w:t>
      </w:r>
      <w:r w:rsidRPr="00A111C3">
        <w:t>в пункте 2.8 административного регламента (в случае, если заявитель предоставляет их самостоятельно) в бумажном виде, то есть документы установленной формы, сформированные на бумажном носителе.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 в пункте 2.8 административного регламента (в случае, если заявитель предоставляет их самостоятельно) в бумажном виде, в виде копий документов на бумажном носителе.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Направление заявления (документов)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При направлении документов через организацию почтовой связи, иную организацию, осуществляющую </w:t>
      </w:r>
      <w:r w:rsidRPr="00A111C3">
        <w:lastRenderedPageBreak/>
        <w:t>доставку корреспонденции днем регистрации заявления является день получения письма Органом.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851"/>
        <w:jc w:val="both"/>
      </w:pPr>
      <w:r w:rsidRPr="00A111C3">
        <w:t>При направлении заявления и документов, указанных в пунктах 2.7. настоящего административного регламента, в пункте 2.8 административного регламента (в случае, если заявитель предоставляет их самостоятельно) через организацию почтовой связи,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 либо оформлено заранее.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По просьбе обратившегося лица, заявление может быть оформлено специалистом Органа,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Специалист Органа, за прием документов, осуществляет следующие действия в ходе приема заявителя: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устанавливает предмет обращения, проверяет документ, удостоверяющий личность;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проверяет полномочия заявителя;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проверяет соответствие представленных документов требованиям, удостоверяясь, что: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фамилии, имена и отчества физических лиц, контактные телефоны, адреса их мест жительства написаны полностью;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в документах нет подчисток, приписок, зачеркнутых слов и иных неоговоренных исправлений;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документы не исполнены карандашом;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документы не имеют серьезных повреждений, наличие которых не позволяет однозначно истолковать их содержание;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принимает решение о приеме у заявителя представленных документов;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 отсутствии у заявителя заполненного заявления или неправильном его заполнении специалист Органа, ответственный за прием документов, помогает заявителю заполнить заявление.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Длительность осуществления всех необходимых действий не может превышать 15 минут.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Если заявитель обратился заочно, специалист Органа, ответственный за прием документов: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регистрирует его под индивидуальным порядковым номером в день поступления документов в информационную систему;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проверяет правильность оформления заявления и правильность оформления иных документов, поступивших от заявителя;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проверяет представленные документы на предмет комплектности;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3.2.1. Критерием принятия решения является наличие заявления и прилагаемых к нему документов.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3.2.2. Максимальный срок исполнения административной процедуры составляет 1 рабочий день с момента обращения заявителя о предоставлении муниципальной услуги.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3.2.3. Результатом административной процедуры является: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- прием и регистрация заявления (документов) и передача заявления (документов) специалисту Органа, ответственному за принятие решений.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- прием и регистрация документов, представленных заявителем в Органе, и передача зарегистрированных документов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2.8 административного регламента).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111C3">
        <w:t>Результат выполнения административной процедуры фиксируется в журнале регистрации заявлений.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jc w:val="center"/>
        <w:rPr>
          <w:b/>
        </w:rPr>
      </w:pPr>
      <w:r w:rsidRPr="00A111C3">
        <w:rPr>
          <w:b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FE0FE4" w:rsidRPr="00A111C3" w:rsidRDefault="00FE0FE4" w:rsidP="00FE0FE4">
      <w:pPr>
        <w:jc w:val="center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3.3. Основанием для начала осуществления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2.8 настоящего административного регламента.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Специалист Органа, ответственный за межведомственное взаимодействие, не позднее дня, следующего за днем поступления заявления:</w:t>
      </w:r>
    </w:p>
    <w:p w:rsidR="00FE0FE4" w:rsidRPr="00A111C3" w:rsidRDefault="00FE0FE4" w:rsidP="00FE0FE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111C3">
        <w:t xml:space="preserve">- оформляет межведомственные запросы; </w:t>
      </w:r>
    </w:p>
    <w:p w:rsidR="00FE0FE4" w:rsidRPr="00A111C3" w:rsidRDefault="00FE0FE4" w:rsidP="00FE0FE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111C3">
        <w:t>- подписывает оформленный межведомственный запрос у руководителя Органа;</w:t>
      </w:r>
    </w:p>
    <w:p w:rsidR="00FE0FE4" w:rsidRPr="00A111C3" w:rsidRDefault="00FE0FE4" w:rsidP="00FE0FE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111C3">
        <w:t>- регистрирует межведомственный запрос в соответствующем реестре;</w:t>
      </w:r>
    </w:p>
    <w:p w:rsidR="00FE0FE4" w:rsidRPr="00A111C3" w:rsidRDefault="00FE0FE4" w:rsidP="00FE0FE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111C3">
        <w:t>- направляет межведомственный запрос в соответствующий орган или организацию.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Межведомственный запрос содержит: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1) наименование Органа, направляющего межведомственный запрос;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2) наименование органа или организации, в адрес которых направляется межведомственный запрос;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6) контактная информация для направления ответа на межведомственный запрос;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7) дата направления межведомственного запроса и срок ожидаемого ответа на межведомственный запрос;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Направление межведомственного запроса осуществляется одним из следующих способов:</w:t>
      </w:r>
    </w:p>
    <w:p w:rsidR="00FE0FE4" w:rsidRPr="00A111C3" w:rsidRDefault="00FE0FE4" w:rsidP="00FE0FE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111C3">
        <w:t>- почтовым отправлением;</w:t>
      </w:r>
    </w:p>
    <w:p w:rsidR="00FE0FE4" w:rsidRPr="00A111C3" w:rsidRDefault="00FE0FE4" w:rsidP="00FE0FE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111C3">
        <w:t>-</w:t>
      </w:r>
      <w:r w:rsidRPr="00A111C3">
        <w:tab/>
        <w:t>курьером, под расписку;</w:t>
      </w:r>
    </w:p>
    <w:p w:rsidR="00FE0FE4" w:rsidRPr="00A111C3" w:rsidRDefault="00FE0FE4" w:rsidP="00FE0FE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111C3">
        <w:t>-</w:t>
      </w:r>
      <w:r w:rsidRPr="00A111C3">
        <w:tab/>
        <w:t>через СМЭВ (систему межведомственного электронного взаимодействия).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Использование СМЭВ для подготовки и направления межведомственного запроса, а также получения запрашиваемого документа (информации) осуществляется в установленном нормативными правовыми актами Российской Федерации и Республики Коми порядке.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Межведомственный запрос, направляемый с использованием СМЭВ, подписывается электронной подписью специалиста Органа, ответственного за межведомственное взаимодействие.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ответственный за межведомственное взаимодействие.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ответственному за принятие решения о предоставлении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3.3.1. Критерием принятия решения является отсутствие документов, необходимых для предоставления муниципальной услуги, указанных в пункте 2.8 настоящего Административного регламента.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3.3.2. Максимальный срок исполнения административной процедуры составляет 7 рабочих дней с момента получения специалистом Органа, ответственным за межведомственное взаимодействие, документов и информации для направления межведомственных запросов.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111C3">
        <w:t>Результат выполнения административной процедуры фиксируется в журнале учета межведомственных запросов.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 xml:space="preserve">Принятие решения о предоставлении муниципальной услуги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или решения об отказе в предоставлении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Специалист Органа, ответственный за принятие решения о предоставлении услуги, проверяет заявление на соответствие установленным требованиям,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lastRenderedPageBreak/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 настоящего административного регламента.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- о предоставлении муниципальной услуги;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- об отказе в предоставлении муниципальной услуги (в случае наличия оснований, предусмотренных пунктом 2.12 настоящего административного регламента).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Специалист Органа, ответственный за принятие решения о предоставлении услуги, осуществляет оформление разрешения либо решения об отказе в предоставлении муниципальной услуги в двух экземплярах и передает их на подпись Руководителю Органа.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Руководитель Органа подписывает документы.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Специалист направляет подписанное решение специалисту Органа, ответственному за выдачу результата предоставления услуги, для выдачи его заявителю.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3.4.2. Максимальный срок исполнения административной процедуры составляет 1 рабочий день со дня получения из Органа документов, необходимых для принятия решения.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3.4.3. Результатом административной процедуры является оформление Органом разрешения или решения об отказе в предоставлении муниципальной услуги, и направление принятого решения специалисту Органа, ответственному за выдачу результата предоставления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center"/>
        <w:rPr>
          <w:b/>
        </w:rPr>
      </w:pPr>
      <w:r w:rsidRPr="00A111C3">
        <w:rPr>
          <w:b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center"/>
        <w:rPr>
          <w:b/>
        </w:rPr>
      </w:pPr>
      <w:r w:rsidRPr="00A111C3">
        <w:rPr>
          <w:b/>
        </w:rPr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 xml:space="preserve">3.5. Основанием для начала исполнения административной процедуры является поступление специалисту </w:t>
      </w:r>
      <w:r w:rsidRPr="00A111C3">
        <w:rPr>
          <w:iCs/>
        </w:rPr>
        <w:t>Органа,</w:t>
      </w:r>
      <w:r w:rsidRPr="00A111C3">
        <w:t xml:space="preserve">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>Административная процедура исполняется специалистом</w:t>
      </w:r>
      <w:r w:rsidRPr="00A111C3">
        <w:rPr>
          <w:iCs/>
        </w:rPr>
        <w:t xml:space="preserve"> Органа,</w:t>
      </w:r>
      <w:r w:rsidRPr="00A111C3">
        <w:t xml:space="preserve"> ответственным за выдачу Решения.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 xml:space="preserve">При поступлении Решения специалист </w:t>
      </w:r>
      <w:r w:rsidRPr="00A111C3">
        <w:rPr>
          <w:iCs/>
        </w:rPr>
        <w:t>Органа,</w:t>
      </w:r>
      <w:r w:rsidRPr="00A111C3">
        <w:t xml:space="preserve"> ответственный за его выдачу, информирует заявителя о наличии принятого решения.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 xml:space="preserve">Выдачу Решения осуществляет специалист </w:t>
      </w:r>
      <w:r w:rsidRPr="00A111C3">
        <w:rPr>
          <w:iCs/>
        </w:rPr>
        <w:t>Органа,</w:t>
      </w:r>
      <w:r w:rsidRPr="00A111C3">
        <w:t xml:space="preserve"> ответственный за выдачу Решения, при личном приеме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>В случае невозможности информирования специалист</w:t>
      </w:r>
      <w:r w:rsidRPr="00A111C3">
        <w:rPr>
          <w:iCs/>
        </w:rPr>
        <w:t xml:space="preserve"> Органа,</w:t>
      </w:r>
      <w:r w:rsidRPr="00A111C3"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 xml:space="preserve"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 xml:space="preserve">3.5.2. Максимальный срок исполнения административной процедуры составляет 1 рабочий день со дня поступления Решения специалисту </w:t>
      </w:r>
      <w:r w:rsidRPr="00A111C3">
        <w:rPr>
          <w:iCs/>
        </w:rPr>
        <w:t>Органа,</w:t>
      </w:r>
      <w:r w:rsidRPr="00A111C3">
        <w:t xml:space="preserve"> ответственному за его выдачу. 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</w:pPr>
      <w:r w:rsidRPr="00A111C3"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right="-2" w:firstLine="709"/>
        <w:contextualSpacing/>
        <w:jc w:val="both"/>
        <w:outlineLvl w:val="1"/>
      </w:pPr>
      <w:r w:rsidRPr="00A111C3"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</w:pPr>
      <w:r w:rsidRPr="00A111C3"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cs="Arial"/>
          <w:b/>
        </w:rPr>
      </w:pPr>
      <w:r w:rsidRPr="00A111C3">
        <w:rPr>
          <w:rFonts w:cs="Arial"/>
          <w:b/>
          <w:lang w:val="en-US"/>
        </w:rPr>
        <w:t>IV</w:t>
      </w:r>
      <w:r w:rsidRPr="00A111C3">
        <w:rPr>
          <w:rFonts w:cs="Arial"/>
          <w:b/>
        </w:rPr>
        <w:t>. Формы контроля за исполнением административного регламента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cs="Arial"/>
          <w:b/>
        </w:rPr>
      </w:pPr>
    </w:p>
    <w:p w:rsidR="00FE0FE4" w:rsidRPr="00A111C3" w:rsidRDefault="00FE0FE4" w:rsidP="00FE0FE4">
      <w:pPr>
        <w:jc w:val="center"/>
      </w:pPr>
      <w:r w:rsidRPr="00A111C3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111C3">
        <w:t>, </w:t>
      </w:r>
      <w:r w:rsidRPr="00A111C3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Контроль за деятельностью Органа по предоставлению муниципальной услуги осуществляется администрацией сельского поселения «</w:t>
      </w:r>
      <w:r>
        <w:t>Лойм</w:t>
      </w:r>
      <w:r w:rsidRPr="00A111C3">
        <w:t>а».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11C3">
        <w:rPr>
          <w:b/>
        </w:rPr>
        <w:t xml:space="preserve">Порядок и периодичность осуществления плановых и внеплановых проверок полноты и качества </w:t>
      </w:r>
      <w:r w:rsidRPr="00A111C3">
        <w:rPr>
          <w:b/>
        </w:rPr>
        <w:lastRenderedPageBreak/>
        <w:t>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Плановые проверки проводятся в соответствии с планом работы Органа, но не реже 1 раза в 3 года.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111C3">
        <w:rPr>
          <w:b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Жалоба на нарушение порядка предоставления муниципальной услуги рассматривается Органом. При этом срок рассмотрения жалобы исчисляется со дня регистрации жалобы в Органе.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111C3">
        <w:rPr>
          <w:b/>
        </w:rPr>
        <w:t>Положения, характеризующие требования к порядку и формам контроля за предоставлением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111C3">
        <w:rPr>
          <w:b/>
        </w:rPr>
        <w:t>муниципальной услуги, в том числе со стороны граждан,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111C3">
        <w:rPr>
          <w:b/>
        </w:rPr>
        <w:t>их объединений и организаций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54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в дальнейшей работе по предоставлению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b/>
          <w:bCs/>
        </w:rPr>
      </w:pPr>
      <w:r w:rsidRPr="00A111C3">
        <w:rPr>
          <w:rFonts w:cs="Arial"/>
          <w:b/>
          <w:lang w:val="en-US"/>
        </w:rPr>
        <w:t>V</w:t>
      </w:r>
      <w:r w:rsidRPr="00A111C3">
        <w:rPr>
          <w:rFonts w:cs="Arial"/>
          <w:b/>
        </w:rPr>
        <w:t xml:space="preserve">. </w:t>
      </w:r>
      <w:r w:rsidRPr="00A111C3">
        <w:rPr>
          <w:b/>
          <w:bCs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11C3">
        <w:rPr>
          <w:b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Предмет жалобы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5.2. Заявитель может обратиться с жалобой, в том числе в следующих случаях: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1) нарушение срока регистрации запроса заявителя о предоставлении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2) нарушение срока предоставления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8) нарушение срока или порядка выдачи документов по результатам предоставления муниципальной услуги;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A111C3">
          <w:t>2010 г</w:t>
        </w:r>
      </w:smartTag>
      <w:r w:rsidRPr="00A111C3">
        <w:t>. № 210-ФЗ «Об организации предоставления государственных и муниципальных услуг».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5.3. Жалоба подается в письменной форме на бумажном носителе, в электронной форме в администрацию сельского поселения «</w:t>
      </w:r>
      <w:r>
        <w:t>Лойм</w:t>
      </w:r>
      <w:r w:rsidRPr="00A111C3">
        <w:t>а». Жалобы на решения, принятые руководителем Органа, подаются в Администрацию.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rPr>
          <w:i/>
        </w:rPr>
        <w:t xml:space="preserve">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Порядок подачи и рассмотрения жалобы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5.4. Жалоба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Администрации, предоставляющего муниципальную услугу, а также может быть принята при личном приеме заявителя.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5.5. Жалоба должна содержать: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а) оформленная в соответствии с законодательством Российской Федерации доверенность (для физических лиц);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Ведение Журнала осуществляется по форме и в порядке, установленными правовым актом Органа.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в Орган, предоставляющий муниципальную услугу, с использованием информационно-телекоммуникационной сети «Интернет», официального сайта Администрации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Сроки рассмотрения жалоб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5.10.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5.11. Основания для приостановления рассмотрения жалобы не предусмотрены.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Результат рассмотрения жалобы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5.12. По результатам рассмотрения принимается одно из следующих решений: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 xml:space="preserve"> В случае признания жалобы подлежащей удовлетворению в ответе заявителю, дается информация о действиях, осуществляемых Органом,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2) в удовлетворении жалобы отказывается.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111C3">
        <w:rPr>
          <w:b/>
        </w:rPr>
        <w:t>Порядок информирования заявителя о результатах рассмотрения жалобы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  <w:r w:rsidRPr="00A111C3"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A111C3">
        <w:rPr>
          <w:b/>
        </w:rPr>
        <w:t>Порядок обжалования решения по жалобе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8"/>
        <w:contextualSpacing/>
        <w:jc w:val="both"/>
      </w:pPr>
      <w:r w:rsidRPr="00A111C3"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A111C3">
        <w:rPr>
          <w:b/>
        </w:rPr>
        <w:t>Право заявителя на получение информации и документов, необходимых для обоснования и рассмотрения жалобы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A111C3">
        <w:rPr>
          <w:b/>
        </w:rPr>
        <w:t>Способы информирования заявителя о порядке подачи и рассмотрения жалобы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b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5.16. Информация о порядке подачи и рассмотрения жалобы размещается: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на информационных стендах, расположенных в Органе;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на официальном сайте Органа;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5.17. Информацию о порядке подачи и рассмотрения жалобы можно получить: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посредством телефонной связи по номеру Органа;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посредством факсимильного сообщения;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при личном обращении в Орган, в том числе по электронной почте;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111C3">
        <w:t>- при письменном обращении в Орган;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both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B55EC2" w:rsidRPr="00FB5F46" w:rsidRDefault="00B55EC2" w:rsidP="00B55EC2">
      <w:pPr>
        <w:autoSpaceDE w:val="0"/>
        <w:autoSpaceDN w:val="0"/>
        <w:adjustRightInd w:val="0"/>
        <w:ind w:firstLine="709"/>
        <w:jc w:val="right"/>
        <w:outlineLvl w:val="0"/>
      </w:pPr>
      <w:r w:rsidRPr="00FB5F46">
        <w:t>Приложение № 1</w:t>
      </w:r>
    </w:p>
    <w:p w:rsidR="00B55EC2" w:rsidRPr="00FB5F46" w:rsidRDefault="00B55EC2" w:rsidP="00B55EC2">
      <w:pPr>
        <w:autoSpaceDE w:val="0"/>
        <w:autoSpaceDN w:val="0"/>
        <w:adjustRightInd w:val="0"/>
        <w:ind w:firstLine="709"/>
        <w:jc w:val="right"/>
      </w:pPr>
      <w:r w:rsidRPr="00FB5F46">
        <w:t>к административному регламенту</w:t>
      </w:r>
    </w:p>
    <w:p w:rsidR="00B55EC2" w:rsidRPr="00FB5F46" w:rsidRDefault="00B55EC2" w:rsidP="00B55EC2">
      <w:pPr>
        <w:autoSpaceDE w:val="0"/>
        <w:autoSpaceDN w:val="0"/>
        <w:adjustRightInd w:val="0"/>
        <w:ind w:firstLine="709"/>
        <w:jc w:val="right"/>
      </w:pPr>
      <w:r w:rsidRPr="00FB5F46">
        <w:t>предоставления муниципальной услуги</w:t>
      </w:r>
    </w:p>
    <w:p w:rsidR="00B55EC2" w:rsidRDefault="00B55EC2" w:rsidP="00B55EC2">
      <w:pPr>
        <w:autoSpaceDE w:val="0"/>
        <w:autoSpaceDN w:val="0"/>
        <w:adjustRightInd w:val="0"/>
      </w:pPr>
      <w:r>
        <w:rPr>
          <w:bCs/>
        </w:rPr>
        <w:t xml:space="preserve">                                                                                                                                        </w:t>
      </w:r>
      <w:r w:rsidRPr="00FB5F46">
        <w:rPr>
          <w:bCs/>
        </w:rPr>
        <w:t>«</w:t>
      </w:r>
      <w:r w:rsidRPr="00FB5F46">
        <w:t xml:space="preserve">Выдача разрешения вступить в брак </w:t>
      </w:r>
      <w:r>
        <w:t xml:space="preserve">   </w:t>
      </w:r>
    </w:p>
    <w:p w:rsidR="00B55EC2" w:rsidRDefault="00B55EC2" w:rsidP="00B55EC2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</w:t>
      </w:r>
      <w:r w:rsidRPr="00FB5F46">
        <w:t xml:space="preserve">несовершеннолетним лицам, </w:t>
      </w:r>
    </w:p>
    <w:p w:rsidR="00B55EC2" w:rsidRPr="00FB5F46" w:rsidRDefault="00B55EC2" w:rsidP="00B55EC2">
      <w:pPr>
        <w:autoSpaceDE w:val="0"/>
        <w:autoSpaceDN w:val="0"/>
        <w:adjustRightInd w:val="0"/>
        <w:rPr>
          <w:bCs/>
        </w:rPr>
      </w:pPr>
      <w:r>
        <w:t xml:space="preserve">                                                                                                                                          </w:t>
      </w:r>
      <w:r w:rsidRPr="00FB5F46">
        <w:t>достигшим возраста 16 лет</w:t>
      </w:r>
      <w:r w:rsidRPr="00FB5F46">
        <w:rPr>
          <w:bCs/>
        </w:rPr>
        <w:t>»</w:t>
      </w:r>
    </w:p>
    <w:p w:rsidR="00B55EC2" w:rsidRPr="00FB5F46" w:rsidRDefault="00B55EC2" w:rsidP="00B55EC2">
      <w:pPr>
        <w:autoSpaceDE w:val="0"/>
        <w:autoSpaceDN w:val="0"/>
        <w:adjustRightInd w:val="0"/>
        <w:ind w:firstLine="709"/>
        <w:jc w:val="right"/>
      </w:pPr>
    </w:p>
    <w:p w:rsidR="00B55EC2" w:rsidRPr="00333164" w:rsidRDefault="00B55EC2" w:rsidP="00B55EC2">
      <w:pPr>
        <w:widowControl w:val="0"/>
        <w:ind w:firstLine="284"/>
        <w:jc w:val="center"/>
        <w:rPr>
          <w:rFonts w:eastAsia="SimSun"/>
          <w:b/>
          <w:i/>
          <w:sz w:val="24"/>
          <w:szCs w:val="24"/>
        </w:rPr>
      </w:pPr>
      <w:r w:rsidRPr="00333164">
        <w:rPr>
          <w:rFonts w:eastAsia="SimSun"/>
          <w:b/>
          <w:sz w:val="24"/>
          <w:szCs w:val="24"/>
        </w:rPr>
        <w:t>Общая информация об администрации сельского поселения «</w:t>
      </w:r>
      <w:r>
        <w:rPr>
          <w:rFonts w:eastAsia="SimSun"/>
          <w:b/>
          <w:sz w:val="24"/>
          <w:szCs w:val="24"/>
        </w:rPr>
        <w:t>Лойма</w:t>
      </w:r>
      <w:r w:rsidRPr="00333164">
        <w:rPr>
          <w:rFonts w:eastAsia="SimSun"/>
          <w:b/>
          <w:sz w:val="24"/>
          <w:szCs w:val="24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9"/>
        <w:gridCol w:w="5139"/>
      </w:tblGrid>
      <w:tr w:rsidR="00B55EC2" w:rsidRPr="00D41BF2"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rPr>
                <w:rFonts w:eastAsia="SimSun"/>
              </w:rPr>
            </w:pPr>
            <w:r w:rsidRPr="00BE0681">
              <w:rPr>
                <w:rFonts w:eastAsia="SimSun"/>
              </w:rPr>
              <w:t>Почтовый адрес для направления корреспонденции</w:t>
            </w:r>
          </w:p>
        </w:tc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168145</w:t>
            </w:r>
            <w:r w:rsidRPr="00BE0681">
              <w:rPr>
                <w:rFonts w:eastAsia="SimSun"/>
              </w:rPr>
              <w:t>, Республика</w:t>
            </w:r>
            <w:r>
              <w:rPr>
                <w:rFonts w:eastAsia="SimSun"/>
              </w:rPr>
              <w:t xml:space="preserve"> Коми, Прилузский район, с. Лойм</w:t>
            </w:r>
            <w:r w:rsidRPr="00BE0681">
              <w:rPr>
                <w:rFonts w:eastAsia="SimSun"/>
              </w:rPr>
              <w:t xml:space="preserve">а, ул. </w:t>
            </w:r>
            <w:r>
              <w:rPr>
                <w:rFonts w:eastAsia="SimSun"/>
              </w:rPr>
              <w:t>Центральная, д.20</w:t>
            </w:r>
          </w:p>
        </w:tc>
      </w:tr>
      <w:tr w:rsidR="00B55EC2" w:rsidRPr="00D41BF2"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rPr>
                <w:rFonts w:eastAsia="SimSun"/>
              </w:rPr>
            </w:pPr>
            <w:r w:rsidRPr="00BE0681">
              <w:rPr>
                <w:rFonts w:eastAsia="SimSun"/>
              </w:rPr>
              <w:t>Фактический адрес месторасположения</w:t>
            </w:r>
          </w:p>
        </w:tc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168145</w:t>
            </w:r>
            <w:r w:rsidRPr="00BE0681">
              <w:rPr>
                <w:rFonts w:eastAsia="SimSun"/>
              </w:rPr>
              <w:t>, Республика</w:t>
            </w:r>
            <w:r>
              <w:rPr>
                <w:rFonts w:eastAsia="SimSun"/>
              </w:rPr>
              <w:t xml:space="preserve"> Коми, Прилузский район, с. Лойм</w:t>
            </w:r>
            <w:r w:rsidRPr="00BE0681">
              <w:rPr>
                <w:rFonts w:eastAsia="SimSun"/>
              </w:rPr>
              <w:t xml:space="preserve">а, ул. </w:t>
            </w:r>
            <w:r>
              <w:rPr>
                <w:rFonts w:eastAsia="SimSun"/>
              </w:rPr>
              <w:t>Центральная, д.20</w:t>
            </w:r>
          </w:p>
        </w:tc>
      </w:tr>
      <w:tr w:rsidR="00B55EC2" w:rsidRPr="00D41BF2"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rPr>
                <w:rFonts w:eastAsia="SimSun"/>
              </w:rPr>
            </w:pPr>
            <w:r w:rsidRPr="00BE0681">
              <w:rPr>
                <w:rFonts w:eastAsia="SimSun"/>
              </w:rPr>
              <w:t>Адрес электронной почты для направления корреспонденции</w:t>
            </w:r>
          </w:p>
        </w:tc>
        <w:tc>
          <w:tcPr>
            <w:tcW w:w="2500" w:type="pct"/>
          </w:tcPr>
          <w:p w:rsidR="00B55EC2" w:rsidRPr="007B795B" w:rsidRDefault="00B55EC2" w:rsidP="005E72CA">
            <w:pPr>
              <w:widowControl w:val="0"/>
              <w:shd w:val="clear" w:color="auto" w:fill="FFFFFF"/>
              <w:ind w:firstLine="284"/>
            </w:pPr>
            <w:r w:rsidRPr="007B795B">
              <w:rPr>
                <w:lang w:val="en-US"/>
              </w:rPr>
              <w:t>adm</w:t>
            </w:r>
            <w:r w:rsidRPr="007B795B">
              <w:t>_</w:t>
            </w:r>
            <w:r>
              <w:rPr>
                <w:lang w:val="en-US"/>
              </w:rPr>
              <w:t>cp</w:t>
            </w:r>
            <w:r w:rsidRPr="007B795B">
              <w:t>_</w:t>
            </w:r>
            <w:r>
              <w:rPr>
                <w:lang w:val="en-US"/>
              </w:rPr>
              <w:t>lojma</w:t>
            </w:r>
            <w:r w:rsidRPr="007B795B">
              <w:t>@</w:t>
            </w:r>
            <w:r>
              <w:rPr>
                <w:lang w:val="en-US"/>
              </w:rPr>
              <w:t>mail</w:t>
            </w:r>
            <w:r w:rsidRPr="007B795B">
              <w:t>.</w:t>
            </w:r>
            <w:r>
              <w:rPr>
                <w:lang w:val="en-US"/>
              </w:rPr>
              <w:t>ru</w:t>
            </w:r>
          </w:p>
        </w:tc>
      </w:tr>
      <w:tr w:rsidR="00B55EC2" w:rsidRPr="00D41BF2"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rPr>
                <w:rFonts w:eastAsia="SimSun"/>
              </w:rPr>
            </w:pPr>
            <w:r w:rsidRPr="00BE0681">
              <w:rPr>
                <w:rFonts w:eastAsia="SimSun"/>
              </w:rPr>
              <w:t>Телефон для справок</w:t>
            </w:r>
          </w:p>
        </w:tc>
        <w:tc>
          <w:tcPr>
            <w:tcW w:w="2500" w:type="pct"/>
          </w:tcPr>
          <w:p w:rsidR="00B55EC2" w:rsidRPr="007B795B" w:rsidRDefault="00B55EC2" w:rsidP="005E72CA">
            <w:pPr>
              <w:widowControl w:val="0"/>
              <w:ind w:firstLine="284"/>
              <w:jc w:val="both"/>
              <w:rPr>
                <w:rFonts w:eastAsia="SimSun"/>
                <w:lang w:val="en-US"/>
              </w:rPr>
            </w:pPr>
            <w:r>
              <w:rPr>
                <w:rFonts w:eastAsia="SimSun"/>
              </w:rPr>
              <w:t xml:space="preserve">(82133) </w:t>
            </w:r>
            <w:r>
              <w:rPr>
                <w:rFonts w:eastAsia="SimSun"/>
                <w:lang w:val="en-US"/>
              </w:rPr>
              <w:t>55-1-91</w:t>
            </w:r>
            <w:r>
              <w:rPr>
                <w:rFonts w:eastAsia="SimSun"/>
              </w:rPr>
              <w:t xml:space="preserve">, </w:t>
            </w:r>
            <w:r>
              <w:rPr>
                <w:rFonts w:eastAsia="SimSun"/>
                <w:lang w:val="en-US"/>
              </w:rPr>
              <w:t>55-1-91</w:t>
            </w:r>
          </w:p>
        </w:tc>
      </w:tr>
      <w:tr w:rsidR="00B55EC2" w:rsidRPr="00D41BF2"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rPr>
                <w:rFonts w:eastAsia="SimSun"/>
              </w:rPr>
            </w:pPr>
            <w:r w:rsidRPr="00BE0681">
              <w:rPr>
                <w:rFonts w:eastAsia="SimSun"/>
              </w:rPr>
              <w:t>Телефоны отделов или иных структурных подразделений</w:t>
            </w:r>
          </w:p>
        </w:tc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ind w:firstLine="284"/>
              <w:jc w:val="both"/>
              <w:rPr>
                <w:rFonts w:eastAsia="SimSun"/>
              </w:rPr>
            </w:pPr>
          </w:p>
        </w:tc>
      </w:tr>
      <w:tr w:rsidR="00B55EC2" w:rsidRPr="00D41BF2"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rPr>
                <w:rFonts w:eastAsia="SimSun"/>
              </w:rPr>
            </w:pPr>
            <w:r w:rsidRPr="00BE0681">
              <w:rPr>
                <w:rFonts w:eastAsia="SimSun"/>
              </w:rPr>
              <w:t>Официальный сайт в сети Интернет (если имеется)</w:t>
            </w:r>
          </w:p>
        </w:tc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shd w:val="clear" w:color="auto" w:fill="FFFFFF"/>
              <w:ind w:firstLine="284"/>
            </w:pPr>
            <w:r w:rsidRPr="00BE0681">
              <w:t xml:space="preserve">http:// </w:t>
            </w:r>
            <w:r w:rsidRPr="00BE0681">
              <w:rPr>
                <w:lang w:val="en-US"/>
              </w:rPr>
              <w:t>www.</w:t>
            </w:r>
            <w:hyperlink r:id="rId13" w:history="1">
              <w:r w:rsidRPr="00BE0681">
                <w:rPr>
                  <w:rFonts w:eastAsia="SimSun"/>
                </w:rPr>
                <w:t>priluz</w:t>
              </w:r>
              <w:r w:rsidRPr="00BE0681">
                <w:rPr>
                  <w:rFonts w:eastAsia="SimSun"/>
                  <w:lang w:val="en-US"/>
                </w:rPr>
                <w:t>ie</w:t>
              </w:r>
              <w:r w:rsidRPr="00BE0681">
                <w:rPr>
                  <w:rFonts w:eastAsia="SimSun"/>
                </w:rPr>
                <w:t>.ru</w:t>
              </w:r>
            </w:hyperlink>
          </w:p>
        </w:tc>
      </w:tr>
      <w:tr w:rsidR="00B55EC2" w:rsidRPr="00D41BF2">
        <w:tc>
          <w:tcPr>
            <w:tcW w:w="2500" w:type="pct"/>
          </w:tcPr>
          <w:p w:rsidR="00B55EC2" w:rsidRPr="00BE0681" w:rsidRDefault="00B55EC2" w:rsidP="005E72CA">
            <w:pPr>
              <w:widowControl w:val="0"/>
              <w:rPr>
                <w:rFonts w:eastAsia="SimSun"/>
              </w:rPr>
            </w:pPr>
            <w:r w:rsidRPr="00BE0681">
              <w:rPr>
                <w:rFonts w:eastAsia="SimSun"/>
              </w:rPr>
              <w:t>ФИО и должность руководителя органа</w:t>
            </w:r>
          </w:p>
        </w:tc>
        <w:tc>
          <w:tcPr>
            <w:tcW w:w="2500" w:type="pct"/>
          </w:tcPr>
          <w:p w:rsidR="00B55EC2" w:rsidRPr="007B795B" w:rsidRDefault="00B55EC2" w:rsidP="005E72CA">
            <w:pPr>
              <w:widowControl w:val="0"/>
              <w:shd w:val="clear" w:color="auto" w:fill="FFFFFF"/>
              <w:ind w:firstLine="284"/>
            </w:pPr>
            <w:r w:rsidRPr="00BE0681">
              <w:t xml:space="preserve">глава сельского поселения </w:t>
            </w:r>
            <w:r>
              <w:t>Куликова Ирина Геннадьевна</w:t>
            </w:r>
          </w:p>
        </w:tc>
      </w:tr>
    </w:tbl>
    <w:p w:rsidR="00B55EC2" w:rsidRPr="00333164" w:rsidRDefault="00B55EC2" w:rsidP="00B55EC2">
      <w:pPr>
        <w:widowControl w:val="0"/>
        <w:ind w:firstLine="284"/>
        <w:jc w:val="both"/>
        <w:rPr>
          <w:rFonts w:eastAsia="SimSun"/>
          <w:sz w:val="24"/>
          <w:szCs w:val="24"/>
        </w:rPr>
      </w:pPr>
    </w:p>
    <w:p w:rsidR="00B55EC2" w:rsidRPr="00333164" w:rsidRDefault="00B55EC2" w:rsidP="00B55EC2">
      <w:pPr>
        <w:widowControl w:val="0"/>
        <w:ind w:firstLine="284"/>
        <w:jc w:val="center"/>
        <w:rPr>
          <w:rFonts w:eastAsia="SimSun"/>
          <w:b/>
          <w:i/>
          <w:sz w:val="24"/>
          <w:szCs w:val="24"/>
        </w:rPr>
      </w:pPr>
      <w:r w:rsidRPr="00333164">
        <w:rPr>
          <w:rFonts w:eastAsia="SimSun"/>
          <w:b/>
          <w:sz w:val="24"/>
          <w:szCs w:val="24"/>
        </w:rPr>
        <w:t>График работы администрации сельского поселения «</w:t>
      </w:r>
      <w:r>
        <w:rPr>
          <w:rFonts w:eastAsia="SimSun"/>
          <w:b/>
          <w:sz w:val="24"/>
          <w:szCs w:val="24"/>
        </w:rPr>
        <w:t>Лойма</w:t>
      </w:r>
      <w:r w:rsidRPr="00333164">
        <w:rPr>
          <w:rFonts w:eastAsia="SimSun"/>
          <w:b/>
          <w:sz w:val="24"/>
          <w:szCs w:val="24"/>
        </w:rPr>
        <w:t xml:space="preserve">» </w:t>
      </w:r>
      <w:r w:rsidRPr="00333164">
        <w:rPr>
          <w:rFonts w:eastAsia="SimSun"/>
          <w:b/>
          <w:i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1"/>
        <w:gridCol w:w="5112"/>
        <w:gridCol w:w="3375"/>
      </w:tblGrid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center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День недели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jc w:val="center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jc w:val="center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Часы приема граждан</w:t>
            </w:r>
          </w:p>
        </w:tc>
      </w:tr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Понедельник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8.00-16.15 (перерыв на обед: 12.00-13.00)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8.00-16.00</w:t>
            </w:r>
          </w:p>
        </w:tc>
      </w:tr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Вторник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8.00-16.15 (перерыв на обед: 12.00-13.00)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8.00-16.00</w:t>
            </w:r>
          </w:p>
        </w:tc>
      </w:tr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Среда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8.00-16.15 (перерыв на обед: 12.00-13.00)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8.00-16.00</w:t>
            </w:r>
          </w:p>
        </w:tc>
      </w:tr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Четверг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8.00-16.15 (перерыв на обед: 12.00-13.00)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8.00-16.00</w:t>
            </w:r>
          </w:p>
        </w:tc>
      </w:tr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Пятница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8.00-16.00 (перерыв на обед: 12.00-13.00)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8.00-16.00</w:t>
            </w:r>
          </w:p>
        </w:tc>
      </w:tr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Суббота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выходной</w:t>
            </w:r>
          </w:p>
        </w:tc>
      </w:tr>
      <w:tr w:rsidR="00B55EC2" w:rsidRPr="00D41BF2">
        <w:tc>
          <w:tcPr>
            <w:tcW w:w="871" w:type="pct"/>
          </w:tcPr>
          <w:p w:rsidR="00B55EC2" w:rsidRPr="00333164" w:rsidRDefault="00B55EC2" w:rsidP="005E72CA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333164">
              <w:rPr>
                <w:rFonts w:eastAsia="SimSun"/>
                <w:sz w:val="24"/>
                <w:szCs w:val="24"/>
              </w:rPr>
              <w:t>Воскресенье</w:t>
            </w:r>
          </w:p>
        </w:tc>
        <w:tc>
          <w:tcPr>
            <w:tcW w:w="2487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</w:tcPr>
          <w:p w:rsidR="00B55EC2" w:rsidRPr="00333164" w:rsidRDefault="00B55EC2" w:rsidP="005E72CA">
            <w:pPr>
              <w:widowControl w:val="0"/>
              <w:ind w:firstLine="284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выходной</w:t>
            </w:r>
          </w:p>
        </w:tc>
      </w:tr>
    </w:tbl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jc w:val="right"/>
        <w:outlineLvl w:val="0"/>
      </w:pPr>
      <w:r w:rsidRPr="00A111C3">
        <w:t>Приложение № 2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right"/>
      </w:pPr>
      <w:r w:rsidRPr="00A111C3">
        <w:t>к административному регламенту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right"/>
      </w:pPr>
      <w:r w:rsidRPr="00A111C3">
        <w:t>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 w:rsidRPr="00A111C3">
        <w:t xml:space="preserve"> «Выдача разрешения вступить в брак несовершеннолетним лицам, достигшим возраста 16 лет»</w:t>
      </w:r>
    </w:p>
    <w:tbl>
      <w:tblPr>
        <w:tblpPr w:leftFromText="180" w:rightFromText="180" w:vertAnchor="page" w:horzAnchor="margin" w:tblpY="264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E0FE4" w:rsidRPr="00A111C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FE4" w:rsidRPr="00A111C3" w:rsidRDefault="00FE0FE4" w:rsidP="005E72CA">
            <w:pPr>
              <w:jc w:val="center"/>
              <w:rPr>
                <w:bCs/>
              </w:rPr>
            </w:pPr>
            <w:r w:rsidRPr="00A111C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FE4" w:rsidRPr="00A111C3" w:rsidRDefault="00FE0FE4" w:rsidP="005E72CA">
            <w:pPr>
              <w:jc w:val="center"/>
              <w:rPr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E0FE4" w:rsidRPr="00A111C3" w:rsidRDefault="00FE0FE4" w:rsidP="005E72CA">
            <w:pPr>
              <w:jc w:val="center"/>
              <w:rPr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0FE4" w:rsidRPr="00A111C3" w:rsidRDefault="00FE0FE4" w:rsidP="005E72CA">
            <w:pPr>
              <w:jc w:val="center"/>
              <w:rPr>
                <w:u w:val="single"/>
              </w:rPr>
            </w:pPr>
          </w:p>
        </w:tc>
      </w:tr>
      <w:tr w:rsidR="00FE0FE4" w:rsidRPr="00A111C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FE4" w:rsidRPr="00A111C3" w:rsidRDefault="00FE0FE4" w:rsidP="005E72CA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FE4" w:rsidRPr="00A111C3" w:rsidRDefault="00FE0FE4" w:rsidP="005E72CA">
            <w:pPr>
              <w:jc w:val="center"/>
            </w:pPr>
          </w:p>
        </w:tc>
        <w:tc>
          <w:tcPr>
            <w:tcW w:w="518" w:type="pct"/>
            <w:shd w:val="clear" w:color="auto" w:fill="auto"/>
          </w:tcPr>
          <w:p w:rsidR="00FE0FE4" w:rsidRPr="00A111C3" w:rsidRDefault="00FE0FE4" w:rsidP="005E72CA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E0FE4" w:rsidRPr="00A111C3" w:rsidRDefault="00FE0FE4" w:rsidP="005E72CA">
            <w:pPr>
              <w:jc w:val="center"/>
            </w:pPr>
            <w:r w:rsidRPr="00A111C3">
              <w:t>Орган, обрабатывающий запрос на предоставление услуги</w:t>
            </w:r>
          </w:p>
          <w:p w:rsidR="00FE0FE4" w:rsidRPr="00A111C3" w:rsidRDefault="00FE0FE4" w:rsidP="005E72CA">
            <w:pPr>
              <w:jc w:val="center"/>
            </w:pPr>
          </w:p>
        </w:tc>
      </w:tr>
    </w:tbl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rPr>
          <w:vanish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3"/>
        <w:gridCol w:w="8129"/>
      </w:tblGrid>
      <w:tr w:rsidR="00FE0FE4" w:rsidRPr="00A111C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t>Данные заявителя (физического лица)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  <w:tr w:rsidR="00FE0FE4" w:rsidRPr="00A111C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</w:tbl>
    <w:p w:rsidR="00FE0FE4" w:rsidRPr="00A111C3" w:rsidRDefault="00FE0FE4" w:rsidP="00FE0FE4">
      <w:pPr>
        <w:widowControl w:val="0"/>
        <w:autoSpaceDE w:val="0"/>
        <w:autoSpaceDN w:val="0"/>
        <w:adjustRightInd w:val="0"/>
      </w:pPr>
    </w:p>
    <w:p w:rsidR="00FE0FE4" w:rsidRPr="00A111C3" w:rsidRDefault="00FE0FE4" w:rsidP="00FE0FE4"/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8"/>
        <w:gridCol w:w="1246"/>
        <w:gridCol w:w="1626"/>
        <w:gridCol w:w="1109"/>
        <w:gridCol w:w="1264"/>
        <w:gridCol w:w="1607"/>
        <w:gridCol w:w="2202"/>
      </w:tblGrid>
      <w:tr w:rsidR="00FE0FE4" w:rsidRPr="00A111C3">
        <w:trPr>
          <w:trHeight w:val="20"/>
          <w:jc w:val="center"/>
        </w:trPr>
        <w:tc>
          <w:tcPr>
            <w:tcW w:w="5000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jc w:val="center"/>
              <w:rPr>
                <w:b/>
                <w:bCs/>
              </w:rPr>
            </w:pPr>
          </w:p>
          <w:p w:rsidR="00FE0FE4" w:rsidRPr="00A111C3" w:rsidRDefault="00FE0FE4" w:rsidP="005E72CA">
            <w:pPr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r w:rsidRPr="00A111C3">
              <w:t>Вид</w:t>
            </w:r>
          </w:p>
        </w:tc>
        <w:tc>
          <w:tcPr>
            <w:tcW w:w="44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Серия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Выдан</w:t>
            </w:r>
          </w:p>
        </w:tc>
        <w:tc>
          <w:tcPr>
            <w:tcW w:w="256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000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 xml:space="preserve">Индекс 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Район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Улица</w:t>
            </w:r>
          </w:p>
        </w:tc>
        <w:tc>
          <w:tcPr>
            <w:tcW w:w="44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Дом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000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vertAlign w:val="superscript"/>
              </w:rPr>
            </w:pPr>
            <w:r w:rsidRPr="00A111C3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 xml:space="preserve">Индекс 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Район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Улица</w:t>
            </w:r>
          </w:p>
        </w:tc>
        <w:tc>
          <w:tcPr>
            <w:tcW w:w="443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Дом</w:t>
            </w:r>
          </w:p>
        </w:tc>
        <w:tc>
          <w:tcPr>
            <w:tcW w:w="140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6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A111C3">
              <w:rPr>
                <w:b/>
                <w:bCs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FE0FE4" w:rsidRPr="00A111C3" w:rsidRDefault="00FE0FE4" w:rsidP="005E72CA">
            <w:pPr>
              <w:rPr>
                <w:b/>
                <w:bCs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E0FE4" w:rsidRPr="00A111C3" w:rsidRDefault="00FE0FE4" w:rsidP="00FE0FE4">
      <w:pPr>
        <w:jc w:val="center"/>
      </w:pPr>
    </w:p>
    <w:p w:rsidR="00FE0FE4" w:rsidRPr="00A111C3" w:rsidRDefault="00FE0FE4" w:rsidP="00FE0FE4">
      <w:pPr>
        <w:jc w:val="center"/>
      </w:pPr>
      <w:r w:rsidRPr="00A111C3">
        <w:t>ЗАЯВЛЕНИЕ</w:t>
      </w:r>
    </w:p>
    <w:p w:rsidR="00FE0FE4" w:rsidRPr="00A111C3" w:rsidRDefault="00FE0FE4" w:rsidP="00FE0FE4">
      <w:pPr>
        <w:jc w:val="center"/>
      </w:pPr>
    </w:p>
    <w:p w:rsidR="00FE0FE4" w:rsidRPr="00A111C3" w:rsidRDefault="00FE0FE4" w:rsidP="00FE0FE4">
      <w:pPr>
        <w:autoSpaceDE w:val="0"/>
        <w:autoSpaceDN w:val="0"/>
        <w:adjustRightInd w:val="0"/>
        <w:ind w:right="-285" w:firstLine="709"/>
        <w:jc w:val="both"/>
      </w:pPr>
      <w:r w:rsidRPr="00A111C3">
        <w:t>Прошу снизить мне _________________________________________________________</w:t>
      </w:r>
    </w:p>
    <w:p w:rsidR="00FE0FE4" w:rsidRPr="00A111C3" w:rsidRDefault="00FE0FE4" w:rsidP="00FE0FE4">
      <w:pPr>
        <w:autoSpaceDE w:val="0"/>
        <w:autoSpaceDN w:val="0"/>
        <w:adjustRightInd w:val="0"/>
        <w:ind w:right="-285" w:firstLine="709"/>
        <w:jc w:val="both"/>
      </w:pPr>
      <w:r w:rsidRPr="00A111C3">
        <w:t xml:space="preserve">                                                   (Ф.И.О. несовершеннолетнего(ей), дата рождения)                                                                      </w:t>
      </w:r>
    </w:p>
    <w:p w:rsidR="00FE0FE4" w:rsidRPr="00A111C3" w:rsidRDefault="00FE0FE4" w:rsidP="00FE0FE4">
      <w:pPr>
        <w:autoSpaceDE w:val="0"/>
        <w:autoSpaceDN w:val="0"/>
        <w:adjustRightInd w:val="0"/>
        <w:ind w:right="-285"/>
        <w:jc w:val="both"/>
      </w:pPr>
      <w:r w:rsidRPr="00A111C3">
        <w:t xml:space="preserve">________________________________________________________________________________________________________________________________________________________________ </w:t>
      </w:r>
    </w:p>
    <w:p w:rsidR="00FE0FE4" w:rsidRPr="00A111C3" w:rsidRDefault="00FE0FE4" w:rsidP="00FE0FE4">
      <w:pPr>
        <w:autoSpaceDE w:val="0"/>
        <w:autoSpaceDN w:val="0"/>
        <w:adjustRightInd w:val="0"/>
        <w:ind w:right="-285"/>
        <w:jc w:val="both"/>
      </w:pPr>
      <w:r w:rsidRPr="00A111C3">
        <w:t>брачный возраст и дать разрешение на регистрацию брака с _______________________________________________________________________________,</w:t>
      </w:r>
    </w:p>
    <w:p w:rsidR="00FE0FE4" w:rsidRPr="00A111C3" w:rsidRDefault="00FE0FE4" w:rsidP="00FE0FE4">
      <w:pPr>
        <w:autoSpaceDE w:val="0"/>
        <w:autoSpaceDN w:val="0"/>
        <w:adjustRightInd w:val="0"/>
        <w:ind w:right="-285"/>
        <w:jc w:val="both"/>
      </w:pPr>
      <w:r w:rsidRPr="00A111C3">
        <w:t xml:space="preserve">                 (Ф.И.О. лица, с которым несовершеннолетний(яя) хочет вступить в брак, его дата рождения)</w:t>
      </w:r>
    </w:p>
    <w:p w:rsidR="00FE0FE4" w:rsidRPr="00A111C3" w:rsidRDefault="00FE0FE4" w:rsidP="00FE0FE4">
      <w:pPr>
        <w:autoSpaceDE w:val="0"/>
        <w:autoSpaceDN w:val="0"/>
        <w:adjustRightInd w:val="0"/>
        <w:ind w:right="-285"/>
        <w:jc w:val="both"/>
      </w:pPr>
      <w:r w:rsidRPr="00A111C3">
        <w:t xml:space="preserve"> в связи с тем, что </w:t>
      </w:r>
    </w:p>
    <w:p w:rsidR="00FE0FE4" w:rsidRPr="00A111C3" w:rsidRDefault="00FE0FE4" w:rsidP="00FE0FE4">
      <w:pPr>
        <w:autoSpaceDE w:val="0"/>
        <w:autoSpaceDN w:val="0"/>
        <w:adjustRightInd w:val="0"/>
        <w:ind w:right="-285"/>
        <w:jc w:val="both"/>
      </w:pPr>
      <w:r w:rsidRPr="00A111C3">
        <w:t>_______________________________________________________________________________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center"/>
      </w:pPr>
      <w:r w:rsidRPr="00A111C3">
        <w:t>(указать причину)</w:t>
      </w:r>
    </w:p>
    <w:p w:rsidR="00FE0FE4" w:rsidRPr="00A111C3" w:rsidRDefault="00FE0FE4" w:rsidP="00FE0FE4">
      <w:pPr>
        <w:jc w:val="center"/>
      </w:pPr>
    </w:p>
    <w:p w:rsidR="00FE0FE4" w:rsidRPr="00A111C3" w:rsidRDefault="00FE0FE4" w:rsidP="00FE0FE4">
      <w:pPr>
        <w:jc w:val="center"/>
      </w:pPr>
    </w:p>
    <w:p w:rsidR="00FE0FE4" w:rsidRPr="00A111C3" w:rsidRDefault="00FE0FE4" w:rsidP="00FE0FE4">
      <w:pPr>
        <w:jc w:val="center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656"/>
        <w:gridCol w:w="913"/>
        <w:gridCol w:w="339"/>
        <w:gridCol w:w="1438"/>
        <w:gridCol w:w="192"/>
        <w:gridCol w:w="1115"/>
        <w:gridCol w:w="1268"/>
        <w:gridCol w:w="1616"/>
        <w:gridCol w:w="2198"/>
      </w:tblGrid>
      <w:tr w:rsidR="00FE0FE4" w:rsidRPr="00A111C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t>Представлены следующие документы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1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  <w:tr w:rsidR="00FE0FE4" w:rsidRPr="00A111C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  <w:tr w:rsidR="00FE0FE4" w:rsidRPr="00A111C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111C3">
              <w:rPr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111C3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FE0FE4" w:rsidRPr="00A111C3" w:rsidRDefault="00FE0FE4" w:rsidP="005E72CA">
            <w:pPr>
              <w:rPr>
                <w:bCs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Фамилия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Отчество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  <w:tr w:rsidR="00FE0FE4" w:rsidRPr="00A111C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Дата рождения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  <w:tr w:rsidR="00FE0FE4" w:rsidRPr="00A111C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br w:type="page"/>
            </w:r>
            <w:r w:rsidRPr="00A111C3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r w:rsidRPr="00A111C3">
              <w:t>Вид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/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Выдан</w:t>
            </w:r>
          </w:p>
        </w:tc>
        <w:tc>
          <w:tcPr>
            <w:tcW w:w="257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br w:type="page"/>
            </w:r>
          </w:p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111C3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  <w:r w:rsidRPr="00A111C3"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1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A111C3">
              <w:rPr>
                <w:b/>
                <w:bCs/>
              </w:rPr>
              <w:t>Контактные данные</w:t>
            </w: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0FE4" w:rsidRPr="00A111C3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FE0FE4" w:rsidRPr="00A111C3" w:rsidRDefault="00FE0FE4" w:rsidP="005E72CA">
            <w:pPr>
              <w:rPr>
                <w:b/>
                <w:bCs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0FE4" w:rsidRPr="00A111C3" w:rsidRDefault="00FE0FE4" w:rsidP="005E72C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E0FE4" w:rsidRPr="00A111C3" w:rsidRDefault="00FE0FE4" w:rsidP="00FE0FE4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0FE4" w:rsidRPr="00A111C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0FE4" w:rsidRPr="00A111C3" w:rsidRDefault="00FE0FE4" w:rsidP="005E72CA"/>
        </w:tc>
        <w:tc>
          <w:tcPr>
            <w:tcW w:w="887" w:type="dxa"/>
          </w:tcPr>
          <w:p w:rsidR="00FE0FE4" w:rsidRPr="00A111C3" w:rsidRDefault="00FE0FE4" w:rsidP="005E72CA"/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0FE4" w:rsidRPr="00A111C3" w:rsidRDefault="00FE0FE4" w:rsidP="005E72CA"/>
        </w:tc>
      </w:tr>
      <w:tr w:rsidR="00FE0FE4" w:rsidRPr="00A111C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0FE4" w:rsidRPr="00A111C3" w:rsidRDefault="00FE0FE4" w:rsidP="005E72CA">
            <w:pPr>
              <w:jc w:val="center"/>
            </w:pPr>
            <w:r w:rsidRPr="00A111C3">
              <w:t>Дата</w:t>
            </w:r>
          </w:p>
        </w:tc>
        <w:tc>
          <w:tcPr>
            <w:tcW w:w="887" w:type="dxa"/>
          </w:tcPr>
          <w:p w:rsidR="00FE0FE4" w:rsidRPr="00A111C3" w:rsidRDefault="00FE0FE4" w:rsidP="005E72CA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0FE4" w:rsidRPr="00A111C3" w:rsidRDefault="00FE0FE4" w:rsidP="005E72CA">
            <w:pPr>
              <w:jc w:val="center"/>
            </w:pPr>
            <w:r w:rsidRPr="00A111C3">
              <w:t>Подпись/ФИО</w:t>
            </w:r>
          </w:p>
        </w:tc>
      </w:tr>
    </w:tbl>
    <w:p w:rsidR="00FE0FE4" w:rsidRPr="00A111C3" w:rsidRDefault="00FE0FE4" w:rsidP="00FE0FE4"/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sectPr w:rsidR="00FE0FE4" w:rsidRPr="00A111C3" w:rsidSect="005E72CA">
          <w:pgSz w:w="11906" w:h="16838"/>
          <w:pgMar w:top="1134" w:right="851" w:bottom="709" w:left="993" w:header="709" w:footer="709" w:gutter="0"/>
          <w:cols w:space="720"/>
        </w:sectPr>
      </w:pPr>
    </w:p>
    <w:p w:rsidR="00FE0FE4" w:rsidRPr="00A111C3" w:rsidRDefault="00FE0FE4" w:rsidP="00FE0FE4">
      <w:pPr>
        <w:jc w:val="right"/>
      </w:pPr>
      <w:r w:rsidRPr="00A111C3">
        <w:t>Приложение № 3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  <w:r w:rsidRPr="00A111C3">
        <w:t>к административному регламенту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  <w:r w:rsidRPr="00A111C3">
        <w:t>предоставления муниципальной услуги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  <w:r w:rsidRPr="00A111C3">
        <w:t>«Выдача разрешения вступить в брак несовершеннолетним лицам, достигшим возраста 16 лет»</w:t>
      </w:r>
    </w:p>
    <w:p w:rsidR="00FE0FE4" w:rsidRPr="00A111C3" w:rsidRDefault="00FE0FE4" w:rsidP="00FE0FE4">
      <w:pPr>
        <w:autoSpaceDE w:val="0"/>
        <w:autoSpaceDN w:val="0"/>
        <w:adjustRightInd w:val="0"/>
        <w:ind w:firstLine="709"/>
        <w:jc w:val="right"/>
        <w:outlineLvl w:val="0"/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rPr>
          <w:b/>
          <w:bCs/>
        </w:rPr>
        <w:t>БЛОК-СХЕМА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111C3">
        <w:rPr>
          <w:b/>
          <w:bCs/>
        </w:rPr>
        <w:t>ПРЕДОСТАВЛЕНИЯ МУНИЦИПАЛЬНОЙ УСЛУГИ</w:t>
      </w: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E0FE4" w:rsidRPr="00A111C3" w:rsidRDefault="00FE0FE4" w:rsidP="00FE0FE4">
      <w:pPr>
        <w:widowControl w:val="0"/>
        <w:autoSpaceDE w:val="0"/>
        <w:autoSpaceDN w:val="0"/>
        <w:adjustRightInd w:val="0"/>
        <w:ind w:firstLine="709"/>
        <w:jc w:val="both"/>
      </w:pPr>
    </w:p>
    <w:p w:rsidR="00FE0FE4" w:rsidRPr="00A111C3" w:rsidRDefault="00FE0FE4" w:rsidP="00FE0FE4">
      <w:pPr>
        <w:tabs>
          <w:tab w:val="left" w:pos="1500"/>
        </w:tabs>
        <w:jc w:val="both"/>
      </w:pPr>
    </w:p>
    <w:p w:rsidR="00FE0FE4" w:rsidRPr="00A111C3" w:rsidRDefault="004E55F4" w:rsidP="00FE0FE4">
      <w:pPr>
        <w:ind w:left="-851"/>
      </w:pPr>
      <w:r>
        <w:rPr>
          <w:b/>
          <w:noProof/>
        </w:rPr>
        <w:drawing>
          <wp:inline distT="0" distB="0" distL="0" distR="0">
            <wp:extent cx="5876925" cy="5362575"/>
            <wp:effectExtent l="0" t="0" r="9525" b="9525"/>
            <wp:docPr id="2" name="Рисунок 2" descr="Описание: Описание: Описание: Описание: 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Снимок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FE4" w:rsidRPr="00A111C3" w:rsidRDefault="00FE0FE4" w:rsidP="00FE0FE4"/>
    <w:p w:rsidR="00FE0FE4" w:rsidRPr="00A111C3" w:rsidRDefault="00FE0FE4" w:rsidP="00FE0FE4"/>
    <w:p w:rsidR="00284CDA" w:rsidRDefault="00284CDA" w:rsidP="00FE0FE4">
      <w:pPr>
        <w:widowControl w:val="0"/>
        <w:tabs>
          <w:tab w:val="left" w:pos="7650"/>
          <w:tab w:val="right" w:pos="9354"/>
        </w:tabs>
        <w:autoSpaceDE w:val="0"/>
        <w:autoSpaceDN w:val="0"/>
        <w:adjustRightInd w:val="0"/>
        <w:ind w:firstLine="540"/>
        <w:jc w:val="right"/>
      </w:pPr>
    </w:p>
    <w:sectPr w:rsidR="00284CDA" w:rsidSect="00FE0FE4">
      <w:pgSz w:w="11906" w:h="16838"/>
      <w:pgMar w:top="1134" w:right="851" w:bottom="709" w:left="99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6B2" w:rsidRDefault="00A846B2">
      <w:r>
        <w:separator/>
      </w:r>
    </w:p>
  </w:endnote>
  <w:endnote w:type="continuationSeparator" w:id="0">
    <w:p w:rsidR="00A846B2" w:rsidRDefault="00A8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6B2" w:rsidRDefault="00A846B2">
      <w:r>
        <w:separator/>
      </w:r>
    </w:p>
  </w:footnote>
  <w:footnote w:type="continuationSeparator" w:id="0">
    <w:p w:rsidR="00A846B2" w:rsidRDefault="00A84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C83"/>
    <w:multiLevelType w:val="hybridMultilevel"/>
    <w:tmpl w:val="4484D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CF1444"/>
    <w:multiLevelType w:val="hybridMultilevel"/>
    <w:tmpl w:val="AED6D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B72F35"/>
    <w:multiLevelType w:val="hybridMultilevel"/>
    <w:tmpl w:val="86D4FB80"/>
    <w:lvl w:ilvl="0" w:tplc="0419000F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  <w:rPr>
        <w:rFonts w:cs="Times New Roman"/>
      </w:rPr>
    </w:lvl>
  </w:abstractNum>
  <w:abstractNum w:abstractNumId="3">
    <w:nsid w:val="11EF20FA"/>
    <w:multiLevelType w:val="hybridMultilevel"/>
    <w:tmpl w:val="47A2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481330B"/>
    <w:multiLevelType w:val="hybridMultilevel"/>
    <w:tmpl w:val="6E94B644"/>
    <w:lvl w:ilvl="0" w:tplc="73088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6">
    <w:nsid w:val="2CD3437D"/>
    <w:multiLevelType w:val="hybridMultilevel"/>
    <w:tmpl w:val="92CA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DF55DB2"/>
    <w:multiLevelType w:val="hybridMultilevel"/>
    <w:tmpl w:val="B218C194"/>
    <w:lvl w:ilvl="0" w:tplc="F116864E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63C83"/>
    <w:multiLevelType w:val="multilevel"/>
    <w:tmpl w:val="1CFE9A4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352871A6"/>
    <w:multiLevelType w:val="multilevel"/>
    <w:tmpl w:val="99DC37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8710AB6"/>
    <w:multiLevelType w:val="hybridMultilevel"/>
    <w:tmpl w:val="4F587210"/>
    <w:lvl w:ilvl="0" w:tplc="6DD8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E964F5E"/>
    <w:multiLevelType w:val="multilevel"/>
    <w:tmpl w:val="3C282EF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42A4449D"/>
    <w:multiLevelType w:val="hybridMultilevel"/>
    <w:tmpl w:val="1FD6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7694C2C"/>
    <w:multiLevelType w:val="hybridMultilevel"/>
    <w:tmpl w:val="CDEEA4D2"/>
    <w:lvl w:ilvl="0" w:tplc="50068D86">
      <w:start w:val="22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5C503DE4"/>
    <w:multiLevelType w:val="multilevel"/>
    <w:tmpl w:val="CB74CEB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747B6832"/>
    <w:multiLevelType w:val="hybridMultilevel"/>
    <w:tmpl w:val="DEF4F82C"/>
    <w:lvl w:ilvl="0" w:tplc="03E84CB2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86D3385"/>
    <w:multiLevelType w:val="hybridMultilevel"/>
    <w:tmpl w:val="455A063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17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09"/>
    <w:rsid w:val="00026120"/>
    <w:rsid w:val="000316FE"/>
    <w:rsid w:val="00035E95"/>
    <w:rsid w:val="0004431C"/>
    <w:rsid w:val="0004549D"/>
    <w:rsid w:val="000730F4"/>
    <w:rsid w:val="000C294C"/>
    <w:rsid w:val="000C4018"/>
    <w:rsid w:val="000C51FA"/>
    <w:rsid w:val="000D32E1"/>
    <w:rsid w:val="000D3B46"/>
    <w:rsid w:val="00121509"/>
    <w:rsid w:val="0013480C"/>
    <w:rsid w:val="001712F1"/>
    <w:rsid w:val="00190BA5"/>
    <w:rsid w:val="001A4695"/>
    <w:rsid w:val="001D58F3"/>
    <w:rsid w:val="001F688F"/>
    <w:rsid w:val="00225492"/>
    <w:rsid w:val="002276C0"/>
    <w:rsid w:val="00255FB9"/>
    <w:rsid w:val="00264AEA"/>
    <w:rsid w:val="00270C6E"/>
    <w:rsid w:val="0028184B"/>
    <w:rsid w:val="00284CDA"/>
    <w:rsid w:val="0028500C"/>
    <w:rsid w:val="002A3DCF"/>
    <w:rsid w:val="002B0429"/>
    <w:rsid w:val="002D70DA"/>
    <w:rsid w:val="002E100D"/>
    <w:rsid w:val="00304CE3"/>
    <w:rsid w:val="00323898"/>
    <w:rsid w:val="0032702D"/>
    <w:rsid w:val="00330374"/>
    <w:rsid w:val="00344061"/>
    <w:rsid w:val="00373395"/>
    <w:rsid w:val="003877F7"/>
    <w:rsid w:val="003951EC"/>
    <w:rsid w:val="003A1869"/>
    <w:rsid w:val="003B2A43"/>
    <w:rsid w:val="003B7D55"/>
    <w:rsid w:val="003C042B"/>
    <w:rsid w:val="00420E8B"/>
    <w:rsid w:val="00421564"/>
    <w:rsid w:val="00422165"/>
    <w:rsid w:val="00433E56"/>
    <w:rsid w:val="0044565D"/>
    <w:rsid w:val="004575C9"/>
    <w:rsid w:val="00480EEC"/>
    <w:rsid w:val="00492CD5"/>
    <w:rsid w:val="004E4EEA"/>
    <w:rsid w:val="004E55F4"/>
    <w:rsid w:val="004F4630"/>
    <w:rsid w:val="00507958"/>
    <w:rsid w:val="005216BF"/>
    <w:rsid w:val="005601C0"/>
    <w:rsid w:val="00590097"/>
    <w:rsid w:val="005A25E1"/>
    <w:rsid w:val="005B5BAC"/>
    <w:rsid w:val="005D7B25"/>
    <w:rsid w:val="005E3E8E"/>
    <w:rsid w:val="005E72CA"/>
    <w:rsid w:val="00600CF3"/>
    <w:rsid w:val="00612178"/>
    <w:rsid w:val="00615DE2"/>
    <w:rsid w:val="0062162B"/>
    <w:rsid w:val="006361D9"/>
    <w:rsid w:val="00660EA8"/>
    <w:rsid w:val="00674247"/>
    <w:rsid w:val="006D5727"/>
    <w:rsid w:val="006F02B5"/>
    <w:rsid w:val="007113A9"/>
    <w:rsid w:val="00717F9B"/>
    <w:rsid w:val="007266C4"/>
    <w:rsid w:val="00736A0B"/>
    <w:rsid w:val="00743AF8"/>
    <w:rsid w:val="00747003"/>
    <w:rsid w:val="0075132F"/>
    <w:rsid w:val="007530E7"/>
    <w:rsid w:val="00764267"/>
    <w:rsid w:val="00764C46"/>
    <w:rsid w:val="00771CAB"/>
    <w:rsid w:val="00795BC4"/>
    <w:rsid w:val="007A62D5"/>
    <w:rsid w:val="007B795B"/>
    <w:rsid w:val="007F58FF"/>
    <w:rsid w:val="007F6FA7"/>
    <w:rsid w:val="00801140"/>
    <w:rsid w:val="008253A0"/>
    <w:rsid w:val="00834452"/>
    <w:rsid w:val="00887FA4"/>
    <w:rsid w:val="008B1749"/>
    <w:rsid w:val="008C53EF"/>
    <w:rsid w:val="008E3E3E"/>
    <w:rsid w:val="00901D6E"/>
    <w:rsid w:val="00917AAC"/>
    <w:rsid w:val="00921444"/>
    <w:rsid w:val="009275CA"/>
    <w:rsid w:val="009778F9"/>
    <w:rsid w:val="0098222B"/>
    <w:rsid w:val="00A1573E"/>
    <w:rsid w:val="00A846B2"/>
    <w:rsid w:val="00AA1BC4"/>
    <w:rsid w:val="00AD2B1A"/>
    <w:rsid w:val="00AD5A0F"/>
    <w:rsid w:val="00AE0E76"/>
    <w:rsid w:val="00B030C5"/>
    <w:rsid w:val="00B03CB8"/>
    <w:rsid w:val="00B15E77"/>
    <w:rsid w:val="00B22803"/>
    <w:rsid w:val="00B55EC2"/>
    <w:rsid w:val="00B64169"/>
    <w:rsid w:val="00B67139"/>
    <w:rsid w:val="00B740D0"/>
    <w:rsid w:val="00B749E9"/>
    <w:rsid w:val="00B77ABA"/>
    <w:rsid w:val="00BB714B"/>
    <w:rsid w:val="00BD6831"/>
    <w:rsid w:val="00C5743F"/>
    <w:rsid w:val="00C72927"/>
    <w:rsid w:val="00C74D9A"/>
    <w:rsid w:val="00CA7440"/>
    <w:rsid w:val="00CD3FD1"/>
    <w:rsid w:val="00CE11D0"/>
    <w:rsid w:val="00CF0F11"/>
    <w:rsid w:val="00D01FFB"/>
    <w:rsid w:val="00D0336A"/>
    <w:rsid w:val="00D10971"/>
    <w:rsid w:val="00D455EC"/>
    <w:rsid w:val="00DA64EF"/>
    <w:rsid w:val="00DB7E55"/>
    <w:rsid w:val="00DD0BB8"/>
    <w:rsid w:val="00DD65B9"/>
    <w:rsid w:val="00E0282C"/>
    <w:rsid w:val="00E06B75"/>
    <w:rsid w:val="00E10C01"/>
    <w:rsid w:val="00E11F8F"/>
    <w:rsid w:val="00E128CF"/>
    <w:rsid w:val="00E33E99"/>
    <w:rsid w:val="00E36F29"/>
    <w:rsid w:val="00E9284D"/>
    <w:rsid w:val="00EA5573"/>
    <w:rsid w:val="00EB0672"/>
    <w:rsid w:val="00EC3A96"/>
    <w:rsid w:val="00ED6085"/>
    <w:rsid w:val="00EE1A60"/>
    <w:rsid w:val="00F01F15"/>
    <w:rsid w:val="00F02FDA"/>
    <w:rsid w:val="00F21B16"/>
    <w:rsid w:val="00F258F6"/>
    <w:rsid w:val="00F30F9B"/>
    <w:rsid w:val="00F54920"/>
    <w:rsid w:val="00F55F72"/>
    <w:rsid w:val="00F72A30"/>
    <w:rsid w:val="00F94607"/>
    <w:rsid w:val="00FC4E9D"/>
    <w:rsid w:val="00FE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link w:val="10"/>
    <w:uiPriority w:val="9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8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385E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B2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rsid w:val="00420E8B"/>
    <w:rPr>
      <w:color w:val="A75E2E"/>
      <w:u w:val="single"/>
    </w:rPr>
  </w:style>
  <w:style w:type="paragraph" w:customStyle="1" w:styleId="NoSpacing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/>
      <w:b/>
      <w:sz w:val="96"/>
    </w:rPr>
  </w:style>
  <w:style w:type="paragraph" w:styleId="a5">
    <w:name w:val="Balloon Text"/>
    <w:basedOn w:val="a"/>
    <w:link w:val="a6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01FFB"/>
    <w:rPr>
      <w:rFonts w:ascii="Tahoma" w:hAnsi="Tahoma"/>
      <w:sz w:val="16"/>
    </w:rPr>
  </w:style>
  <w:style w:type="paragraph" w:customStyle="1" w:styleId="ListParagraph">
    <w:name w:val="List Paragraph"/>
    <w:basedOn w:val="a"/>
    <w:uiPriority w:val="34"/>
    <w:qFormat/>
    <w:rsid w:val="005216BF"/>
    <w:pPr>
      <w:ind w:left="720"/>
      <w:contextualSpacing/>
    </w:pPr>
  </w:style>
  <w:style w:type="paragraph" w:styleId="a7">
    <w:name w:val="Document Map"/>
    <w:basedOn w:val="a"/>
    <w:semiHidden/>
    <w:rsid w:val="00ED6085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1"/>
  </w:style>
  <w:style w:type="paragraph" w:styleId="1">
    <w:name w:val="heading 1"/>
    <w:basedOn w:val="a"/>
    <w:next w:val="a"/>
    <w:link w:val="10"/>
    <w:uiPriority w:val="9"/>
    <w:qFormat/>
    <w:rsid w:val="00420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344061"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85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385E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B22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01F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rsid w:val="00420E8B"/>
    <w:rPr>
      <w:color w:val="A75E2E"/>
      <w:u w:val="single"/>
    </w:rPr>
  </w:style>
  <w:style w:type="paragraph" w:customStyle="1" w:styleId="NoSpacing">
    <w:name w:val="No Spacing"/>
    <w:uiPriority w:val="1"/>
    <w:qFormat/>
    <w:rsid w:val="00420E8B"/>
  </w:style>
  <w:style w:type="paragraph" w:customStyle="1" w:styleId="ConsPlusNonformat">
    <w:name w:val="ConsPlusNonformat"/>
    <w:rsid w:val="00E11F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roadway48">
    <w:name w:val="Стиль Broadway 48 пт полужирный"/>
    <w:rsid w:val="00E11F8F"/>
    <w:rPr>
      <w:rFonts w:ascii="Broadway" w:hAnsi="Broadway"/>
      <w:b/>
      <w:sz w:val="96"/>
    </w:rPr>
  </w:style>
  <w:style w:type="paragraph" w:styleId="a5">
    <w:name w:val="Balloon Text"/>
    <w:basedOn w:val="a"/>
    <w:link w:val="a6"/>
    <w:uiPriority w:val="99"/>
    <w:semiHidden/>
    <w:unhideWhenUsed/>
    <w:rsid w:val="00D01FF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01FFB"/>
    <w:rPr>
      <w:rFonts w:ascii="Tahoma" w:hAnsi="Tahoma"/>
      <w:sz w:val="16"/>
    </w:rPr>
  </w:style>
  <w:style w:type="paragraph" w:customStyle="1" w:styleId="ListParagraph">
    <w:name w:val="List Paragraph"/>
    <w:basedOn w:val="a"/>
    <w:uiPriority w:val="34"/>
    <w:qFormat/>
    <w:rsid w:val="005216BF"/>
    <w:pPr>
      <w:ind w:left="720"/>
      <w:contextualSpacing/>
    </w:pPr>
  </w:style>
  <w:style w:type="paragraph" w:styleId="a7">
    <w:name w:val="Document Map"/>
    <w:basedOn w:val="a"/>
    <w:semiHidden/>
    <w:rsid w:val="00ED60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iluzskiy@mydocuments1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iluzi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422E7F1E8995B729FF9417BFAF01E44CCB1F5D73CCDF4801428F669D6Cy1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gu.rkomi.ru/" TargetMode="External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user\WINDOWS\GERB_KOM.BMP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9046</Words>
  <Characters>51563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 ОВМОДЧОМИНСА  АДМИНИСТРАЦИЯ</vt:lpstr>
    </vt:vector>
  </TitlesOfParts>
  <Company/>
  <LinksUpToDate>false</LinksUpToDate>
  <CharactersWithSpaces>60489</CharactersWithSpaces>
  <SharedDoc>false</SharedDoc>
  <HLinks>
    <vt:vector size="30" baseType="variant">
      <vt:variant>
        <vt:i4>4980837</vt:i4>
      </vt:variant>
      <vt:variant>
        <vt:i4>9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  <vt:variant>
        <vt:i4>8323167</vt:i4>
      </vt:variant>
      <vt:variant>
        <vt:i4>2136</vt:i4>
      </vt:variant>
      <vt:variant>
        <vt:i4>1025</vt:i4>
      </vt:variant>
      <vt:variant>
        <vt:i4>1</vt:i4>
      </vt:variant>
      <vt:variant>
        <vt:lpwstr>C:\Documents and Settings\user\WINDOWS\GERB_KOM.BMP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 ОВМОДЧОМИНСА  АДМИНИСТРАЦИЯ</dc:title>
  <dc:creator>21</dc:creator>
  <cp:lastModifiedBy>Admin</cp:lastModifiedBy>
  <cp:revision>2</cp:revision>
  <cp:lastPrinted>2019-07-29T11:01:00Z</cp:lastPrinted>
  <dcterms:created xsi:type="dcterms:W3CDTF">2019-10-31T08:56:00Z</dcterms:created>
  <dcterms:modified xsi:type="dcterms:W3CDTF">2019-10-31T08:56:00Z</dcterms:modified>
</cp:coreProperties>
</file>