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78"/>
        <w:tblW w:w="0" w:type="auto"/>
        <w:tblLayout w:type="fixed"/>
        <w:tblCellMar>
          <w:left w:w="107" w:type="dxa"/>
          <w:right w:w="107" w:type="dxa"/>
        </w:tblCellMar>
        <w:tblLook w:val="0000" w:firstRow="0" w:lastRow="0" w:firstColumn="0" w:lastColumn="0" w:noHBand="0" w:noVBand="0"/>
      </w:tblPr>
      <w:tblGrid>
        <w:gridCol w:w="3781"/>
        <w:gridCol w:w="2110"/>
        <w:gridCol w:w="3781"/>
      </w:tblGrid>
      <w:tr w:rsidR="00284CDA">
        <w:trPr>
          <w:trHeight w:val="1528"/>
        </w:trPr>
        <w:tc>
          <w:tcPr>
            <w:tcW w:w="3781" w:type="dxa"/>
          </w:tcPr>
          <w:p w:rsidR="00284CDA" w:rsidRDefault="00284CDA">
            <w:pPr>
              <w:jc w:val="center"/>
              <w:rPr>
                <w:b/>
                <w:caps/>
                <w:sz w:val="18"/>
              </w:rPr>
            </w:pPr>
            <w:bookmarkStart w:id="0" w:name="_GoBack"/>
            <w:bookmarkEnd w:id="0"/>
          </w:p>
          <w:p w:rsidR="00284CDA" w:rsidRDefault="00284CDA">
            <w:pPr>
              <w:jc w:val="center"/>
              <w:rPr>
                <w:b/>
                <w:caps/>
                <w:sz w:val="18"/>
              </w:rPr>
            </w:pPr>
            <w:r>
              <w:rPr>
                <w:b/>
                <w:caps/>
                <w:sz w:val="18"/>
              </w:rPr>
              <w:t>«ЛоЙМА» СИКТ ОВМОДЧОМИНСА  АДМИНИСТРАЦИЯ</w:t>
            </w:r>
          </w:p>
          <w:p w:rsidR="00284CDA" w:rsidRDefault="00284CDA">
            <w:pPr>
              <w:jc w:val="center"/>
              <w:rPr>
                <w:b/>
                <w:caps/>
                <w:sz w:val="18"/>
              </w:rPr>
            </w:pPr>
          </w:p>
          <w:p w:rsidR="00284CDA" w:rsidRDefault="00284CDA">
            <w:pPr>
              <w:jc w:val="center"/>
              <w:rPr>
                <w:b/>
                <w:caps/>
                <w:sz w:val="18"/>
              </w:rPr>
            </w:pPr>
          </w:p>
        </w:tc>
        <w:tc>
          <w:tcPr>
            <w:tcW w:w="2110" w:type="dxa"/>
          </w:tcPr>
          <w:p w:rsidR="00284CDA" w:rsidRDefault="003F15C4">
            <w:pPr>
              <w:jc w:val="center"/>
              <w:rPr>
                <w:sz w:val="18"/>
              </w:rPr>
            </w:pPr>
            <w:r>
              <w:rPr>
                <w:noProof/>
                <w:sz w:val="18"/>
              </w:rPr>
              <w:drawing>
                <wp:inline distT="0" distB="0" distL="0" distR="0">
                  <wp:extent cx="542925" cy="657225"/>
                  <wp:effectExtent l="0" t="0" r="9525" b="9525"/>
                  <wp:docPr id="1" name="Рисунок 1" descr="C:\Documents and Settings\user\WINDOWS\GERB_KO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user\WINDOWS\GERB_KOM.BMP"/>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inline>
              </w:drawing>
            </w:r>
          </w:p>
        </w:tc>
        <w:tc>
          <w:tcPr>
            <w:tcW w:w="3781" w:type="dxa"/>
          </w:tcPr>
          <w:p w:rsidR="00284CDA" w:rsidRDefault="00284CDA">
            <w:pPr>
              <w:jc w:val="center"/>
              <w:rPr>
                <w:b/>
                <w:caps/>
                <w:sz w:val="18"/>
              </w:rPr>
            </w:pPr>
          </w:p>
          <w:p w:rsidR="00284CDA" w:rsidRDefault="00284CDA">
            <w:pPr>
              <w:jc w:val="center"/>
              <w:rPr>
                <w:b/>
                <w:caps/>
                <w:sz w:val="18"/>
              </w:rPr>
            </w:pPr>
            <w:r>
              <w:rPr>
                <w:b/>
                <w:caps/>
                <w:sz w:val="18"/>
              </w:rPr>
              <w:t xml:space="preserve">АДМИНИСТРАЦИЯ </w:t>
            </w:r>
            <w:r>
              <w:rPr>
                <w:b/>
                <w:caps/>
                <w:sz w:val="18"/>
              </w:rPr>
              <w:br/>
              <w:t>СЕЛЬСКОГО ПОСЕЛЕНИЯ «ЛОЙМА»</w:t>
            </w:r>
          </w:p>
          <w:p w:rsidR="00284CDA" w:rsidRDefault="00284CDA">
            <w:pPr>
              <w:jc w:val="center"/>
              <w:rPr>
                <w:b/>
                <w:caps/>
                <w:sz w:val="18"/>
              </w:rPr>
            </w:pPr>
          </w:p>
          <w:p w:rsidR="00284CDA" w:rsidRDefault="00284CDA">
            <w:pPr>
              <w:pStyle w:val="3"/>
              <w:rPr>
                <w:caps w:val="0"/>
                <w:sz w:val="18"/>
              </w:rPr>
            </w:pPr>
          </w:p>
          <w:p w:rsidR="00284CDA" w:rsidRDefault="00284CDA"/>
          <w:p w:rsidR="00284CDA" w:rsidRDefault="00284CDA">
            <w:pPr>
              <w:jc w:val="center"/>
              <w:rPr>
                <w:b/>
                <w:caps/>
                <w:sz w:val="18"/>
              </w:rPr>
            </w:pPr>
          </w:p>
          <w:p w:rsidR="00284CDA" w:rsidRDefault="00284CDA">
            <w:pPr>
              <w:jc w:val="center"/>
              <w:rPr>
                <w:b/>
                <w:sz w:val="18"/>
              </w:rPr>
            </w:pPr>
          </w:p>
        </w:tc>
      </w:tr>
    </w:tbl>
    <w:p w:rsidR="00284CDA" w:rsidRPr="00F94607" w:rsidRDefault="00284CDA" w:rsidP="00771CAB">
      <w:pPr>
        <w:tabs>
          <w:tab w:val="center" w:pos="4768"/>
          <w:tab w:val="left" w:pos="7965"/>
        </w:tabs>
        <w:spacing w:before="240"/>
        <w:rPr>
          <w:b/>
          <w:i/>
          <w:caps/>
          <w:spacing w:val="20"/>
          <w:sz w:val="24"/>
        </w:rPr>
      </w:pPr>
      <w:r>
        <w:rPr>
          <w:b/>
          <w:caps/>
          <w:spacing w:val="20"/>
          <w:sz w:val="24"/>
        </w:rPr>
        <w:tab/>
      </w:r>
      <w:r w:rsidRPr="00F94607">
        <w:rPr>
          <w:b/>
          <w:caps/>
          <w:spacing w:val="20"/>
          <w:sz w:val="24"/>
        </w:rPr>
        <w:t>Постановление</w:t>
      </w:r>
      <w:r w:rsidRPr="00F94607">
        <w:rPr>
          <w:b/>
          <w:caps/>
          <w:spacing w:val="20"/>
          <w:sz w:val="24"/>
        </w:rPr>
        <w:tab/>
      </w:r>
    </w:p>
    <w:p w:rsidR="00284CDA" w:rsidRPr="00F94607" w:rsidRDefault="00284CDA" w:rsidP="008B1749">
      <w:pPr>
        <w:spacing w:before="60"/>
        <w:jc w:val="center"/>
        <w:rPr>
          <w:b/>
          <w:caps/>
          <w:spacing w:val="20"/>
          <w:sz w:val="24"/>
        </w:rPr>
      </w:pPr>
      <w:r w:rsidRPr="00F94607">
        <w:rPr>
          <w:b/>
          <w:caps/>
          <w:spacing w:val="20"/>
          <w:sz w:val="24"/>
        </w:rPr>
        <w:t>ШУ</w:t>
      </w:r>
      <w:r w:rsidRPr="00F94607">
        <w:rPr>
          <w:b/>
          <w:caps/>
          <w:sz w:val="24"/>
          <w:szCs w:val="24"/>
        </w:rPr>
        <w:sym w:font="Times New Roman" w:char="004F"/>
      </w:r>
      <w:r w:rsidRPr="00F94607">
        <w:rPr>
          <w:b/>
          <w:caps/>
          <w:spacing w:val="20"/>
          <w:sz w:val="24"/>
        </w:rPr>
        <w:t>М</w:t>
      </w:r>
    </w:p>
    <w:tbl>
      <w:tblPr>
        <w:tblW w:w="9600" w:type="dxa"/>
        <w:tblLayout w:type="fixed"/>
        <w:tblCellMar>
          <w:left w:w="28" w:type="dxa"/>
          <w:right w:w="28" w:type="dxa"/>
        </w:tblCellMar>
        <w:tblLook w:val="0000" w:firstRow="0" w:lastRow="0" w:firstColumn="0" w:lastColumn="0" w:noHBand="0" w:noVBand="0"/>
      </w:tblPr>
      <w:tblGrid>
        <w:gridCol w:w="390"/>
        <w:gridCol w:w="559"/>
        <w:gridCol w:w="1675"/>
        <w:gridCol w:w="559"/>
        <w:gridCol w:w="279"/>
        <w:gridCol w:w="279"/>
        <w:gridCol w:w="4464"/>
        <w:gridCol w:w="279"/>
        <w:gridCol w:w="1116"/>
      </w:tblGrid>
      <w:tr w:rsidR="00284CDA" w:rsidRPr="00F94607">
        <w:trPr>
          <w:trHeight w:val="163"/>
        </w:trPr>
        <w:tc>
          <w:tcPr>
            <w:tcW w:w="390" w:type="dxa"/>
          </w:tcPr>
          <w:p w:rsidR="00284CDA" w:rsidRPr="00F94607" w:rsidRDefault="00284CDA">
            <w:pPr>
              <w:spacing w:before="240"/>
              <w:jc w:val="center"/>
              <w:rPr>
                <w:spacing w:val="20"/>
              </w:rPr>
            </w:pPr>
            <w:r w:rsidRPr="00F94607">
              <w:rPr>
                <w:spacing w:val="20"/>
              </w:rPr>
              <w:t>от</w:t>
            </w:r>
          </w:p>
        </w:tc>
        <w:tc>
          <w:tcPr>
            <w:tcW w:w="559" w:type="dxa"/>
          </w:tcPr>
          <w:p w:rsidR="00284CDA" w:rsidRPr="00F94607" w:rsidRDefault="008B022D" w:rsidP="0065373E">
            <w:pPr>
              <w:spacing w:before="240"/>
              <w:jc w:val="center"/>
              <w:rPr>
                <w:spacing w:val="20"/>
              </w:rPr>
            </w:pPr>
            <w:r>
              <w:rPr>
                <w:spacing w:val="20"/>
              </w:rPr>
              <w:t>12</w:t>
            </w:r>
          </w:p>
        </w:tc>
        <w:tc>
          <w:tcPr>
            <w:tcW w:w="1675" w:type="dxa"/>
          </w:tcPr>
          <w:p w:rsidR="00284CDA" w:rsidRPr="00F94607" w:rsidRDefault="008B022D" w:rsidP="0065373E">
            <w:pPr>
              <w:spacing w:before="240"/>
              <w:jc w:val="center"/>
              <w:rPr>
                <w:spacing w:val="20"/>
                <w:sz w:val="24"/>
              </w:rPr>
            </w:pPr>
            <w:r>
              <w:rPr>
                <w:spacing w:val="20"/>
                <w:sz w:val="24"/>
              </w:rPr>
              <w:t>февраля</w:t>
            </w:r>
          </w:p>
        </w:tc>
        <w:tc>
          <w:tcPr>
            <w:tcW w:w="559" w:type="dxa"/>
          </w:tcPr>
          <w:p w:rsidR="00284CDA" w:rsidRPr="00F94607" w:rsidRDefault="00284CDA">
            <w:pPr>
              <w:spacing w:before="240"/>
              <w:jc w:val="center"/>
              <w:rPr>
                <w:spacing w:val="20"/>
              </w:rPr>
            </w:pPr>
            <w:r w:rsidRPr="00F94607">
              <w:rPr>
                <w:spacing w:val="20"/>
              </w:rPr>
              <w:t>201</w:t>
            </w:r>
          </w:p>
        </w:tc>
        <w:tc>
          <w:tcPr>
            <w:tcW w:w="279" w:type="dxa"/>
          </w:tcPr>
          <w:p w:rsidR="00284CDA" w:rsidRPr="00F94607" w:rsidRDefault="008B022D">
            <w:pPr>
              <w:spacing w:before="240"/>
              <w:jc w:val="center"/>
              <w:rPr>
                <w:spacing w:val="20"/>
              </w:rPr>
            </w:pPr>
            <w:r>
              <w:rPr>
                <w:spacing w:val="20"/>
              </w:rPr>
              <w:t>8</w:t>
            </w:r>
          </w:p>
        </w:tc>
        <w:tc>
          <w:tcPr>
            <w:tcW w:w="279" w:type="dxa"/>
          </w:tcPr>
          <w:p w:rsidR="00284CDA" w:rsidRPr="00F94607" w:rsidRDefault="00284CDA">
            <w:pPr>
              <w:spacing w:before="240"/>
              <w:jc w:val="center"/>
              <w:rPr>
                <w:spacing w:val="20"/>
              </w:rPr>
            </w:pPr>
            <w:r w:rsidRPr="00F94607">
              <w:rPr>
                <w:spacing w:val="20"/>
              </w:rPr>
              <w:t>г.</w:t>
            </w:r>
          </w:p>
        </w:tc>
        <w:tc>
          <w:tcPr>
            <w:tcW w:w="4464" w:type="dxa"/>
          </w:tcPr>
          <w:p w:rsidR="00284CDA" w:rsidRPr="00F94607" w:rsidRDefault="00284CDA">
            <w:pPr>
              <w:spacing w:before="240"/>
              <w:jc w:val="center"/>
              <w:rPr>
                <w:spacing w:val="20"/>
              </w:rPr>
            </w:pPr>
          </w:p>
        </w:tc>
        <w:tc>
          <w:tcPr>
            <w:tcW w:w="279" w:type="dxa"/>
          </w:tcPr>
          <w:p w:rsidR="00284CDA" w:rsidRPr="00F94607" w:rsidRDefault="00284CDA">
            <w:pPr>
              <w:spacing w:before="240"/>
              <w:jc w:val="center"/>
              <w:rPr>
                <w:spacing w:val="20"/>
              </w:rPr>
            </w:pPr>
            <w:r w:rsidRPr="00F94607">
              <w:rPr>
                <w:spacing w:val="20"/>
              </w:rPr>
              <w:t>№</w:t>
            </w:r>
          </w:p>
        </w:tc>
        <w:tc>
          <w:tcPr>
            <w:tcW w:w="1116" w:type="dxa"/>
          </w:tcPr>
          <w:p w:rsidR="00284CDA" w:rsidRPr="00F94607" w:rsidRDefault="008B022D" w:rsidP="00615DE2">
            <w:pPr>
              <w:spacing w:before="240"/>
              <w:rPr>
                <w:spacing w:val="20"/>
                <w:sz w:val="24"/>
                <w:szCs w:val="24"/>
              </w:rPr>
            </w:pPr>
            <w:r>
              <w:rPr>
                <w:spacing w:val="20"/>
                <w:sz w:val="24"/>
                <w:szCs w:val="24"/>
              </w:rPr>
              <w:t>7</w:t>
            </w:r>
          </w:p>
        </w:tc>
      </w:tr>
      <w:tr w:rsidR="00284CDA" w:rsidRPr="00F94607">
        <w:trPr>
          <w:trHeight w:val="23"/>
        </w:trPr>
        <w:tc>
          <w:tcPr>
            <w:tcW w:w="390" w:type="dxa"/>
          </w:tcPr>
          <w:p w:rsidR="00284CDA" w:rsidRPr="00F94607" w:rsidRDefault="00284CDA">
            <w:pPr>
              <w:spacing w:line="80" w:lineRule="exact"/>
              <w:jc w:val="center"/>
              <w:rPr>
                <w:rFonts w:ascii="Arial" w:hAnsi="Arial"/>
              </w:rPr>
            </w:pPr>
          </w:p>
        </w:tc>
        <w:tc>
          <w:tcPr>
            <w:tcW w:w="559" w:type="dxa"/>
          </w:tcPr>
          <w:p w:rsidR="00284CDA" w:rsidRPr="00F94607" w:rsidRDefault="00284CDA">
            <w:pPr>
              <w:spacing w:line="80" w:lineRule="exact"/>
              <w:jc w:val="right"/>
              <w:rPr>
                <w:rFonts w:ascii="Arial" w:hAnsi="Arial"/>
                <w:sz w:val="10"/>
              </w:rPr>
            </w:pPr>
            <w:r w:rsidRPr="00F94607">
              <w:rPr>
                <w:rFonts w:ascii="Arial" w:hAnsi="Arial"/>
                <w:sz w:val="10"/>
              </w:rPr>
              <w:t>…………</w:t>
            </w:r>
          </w:p>
        </w:tc>
        <w:tc>
          <w:tcPr>
            <w:tcW w:w="1675" w:type="dxa"/>
          </w:tcPr>
          <w:p w:rsidR="00284CDA" w:rsidRPr="00F94607" w:rsidRDefault="00284CDA">
            <w:pPr>
              <w:spacing w:line="80" w:lineRule="exact"/>
              <w:rPr>
                <w:rFonts w:ascii="Arial" w:hAnsi="Arial"/>
                <w:sz w:val="10"/>
              </w:rPr>
            </w:pPr>
            <w:r w:rsidRPr="00F94607">
              <w:rPr>
                <w:rFonts w:ascii="Arial" w:hAnsi="Arial"/>
                <w:sz w:val="10"/>
              </w:rPr>
              <w:t>…………………………………………</w:t>
            </w:r>
          </w:p>
        </w:tc>
        <w:tc>
          <w:tcPr>
            <w:tcW w:w="559" w:type="dxa"/>
          </w:tcPr>
          <w:p w:rsidR="00284CDA" w:rsidRPr="00F94607" w:rsidRDefault="00284CDA">
            <w:pPr>
              <w:spacing w:line="80" w:lineRule="exact"/>
              <w:jc w:val="center"/>
              <w:rPr>
                <w:rFonts w:ascii="Arial" w:hAnsi="Arial"/>
              </w:rPr>
            </w:pPr>
          </w:p>
        </w:tc>
        <w:tc>
          <w:tcPr>
            <w:tcW w:w="279" w:type="dxa"/>
          </w:tcPr>
          <w:p w:rsidR="00284CDA" w:rsidRPr="00F94607" w:rsidRDefault="00284CDA">
            <w:pPr>
              <w:spacing w:line="80" w:lineRule="exact"/>
              <w:jc w:val="center"/>
              <w:rPr>
                <w:rFonts w:ascii="Arial" w:hAnsi="Arial"/>
              </w:rPr>
            </w:pPr>
            <w:r w:rsidRPr="00F94607">
              <w:rPr>
                <w:rFonts w:ascii="Arial" w:hAnsi="Arial"/>
                <w:sz w:val="10"/>
              </w:rPr>
              <w:t>……</w:t>
            </w:r>
          </w:p>
        </w:tc>
        <w:tc>
          <w:tcPr>
            <w:tcW w:w="279" w:type="dxa"/>
          </w:tcPr>
          <w:p w:rsidR="00284CDA" w:rsidRPr="00F94607" w:rsidRDefault="00284CDA">
            <w:pPr>
              <w:spacing w:line="80" w:lineRule="exact"/>
              <w:jc w:val="center"/>
              <w:rPr>
                <w:rFonts w:ascii="Arial" w:hAnsi="Arial"/>
              </w:rPr>
            </w:pPr>
          </w:p>
        </w:tc>
        <w:tc>
          <w:tcPr>
            <w:tcW w:w="4464" w:type="dxa"/>
          </w:tcPr>
          <w:p w:rsidR="00284CDA" w:rsidRPr="00F94607" w:rsidRDefault="00284CDA">
            <w:pPr>
              <w:spacing w:line="80" w:lineRule="exact"/>
              <w:jc w:val="center"/>
              <w:rPr>
                <w:rFonts w:ascii="Arial" w:hAnsi="Arial"/>
              </w:rPr>
            </w:pPr>
          </w:p>
        </w:tc>
        <w:tc>
          <w:tcPr>
            <w:tcW w:w="279" w:type="dxa"/>
          </w:tcPr>
          <w:p w:rsidR="00284CDA" w:rsidRPr="00F94607" w:rsidRDefault="00284CDA">
            <w:pPr>
              <w:spacing w:line="80" w:lineRule="exact"/>
              <w:jc w:val="center"/>
              <w:rPr>
                <w:rFonts w:ascii="Arial" w:hAnsi="Arial"/>
              </w:rPr>
            </w:pPr>
          </w:p>
        </w:tc>
        <w:tc>
          <w:tcPr>
            <w:tcW w:w="1116" w:type="dxa"/>
          </w:tcPr>
          <w:p w:rsidR="00284CDA" w:rsidRPr="00F94607" w:rsidRDefault="00284CDA">
            <w:pPr>
              <w:spacing w:line="80" w:lineRule="exact"/>
              <w:rPr>
                <w:rFonts w:ascii="Arial" w:hAnsi="Arial"/>
                <w:sz w:val="10"/>
              </w:rPr>
            </w:pPr>
            <w:r w:rsidRPr="00F94607">
              <w:rPr>
                <w:rFonts w:ascii="Arial" w:hAnsi="Arial"/>
                <w:sz w:val="10"/>
              </w:rPr>
              <w:t>………………………</w:t>
            </w:r>
          </w:p>
        </w:tc>
      </w:tr>
      <w:tr w:rsidR="00284CDA" w:rsidRPr="00F94607">
        <w:trPr>
          <w:trHeight w:val="350"/>
        </w:trPr>
        <w:tc>
          <w:tcPr>
            <w:tcW w:w="3741" w:type="dxa"/>
            <w:gridSpan w:val="6"/>
          </w:tcPr>
          <w:p w:rsidR="00284CDA" w:rsidRPr="00F94607" w:rsidRDefault="00284CDA">
            <w:pPr>
              <w:spacing w:before="120" w:after="480"/>
              <w:jc w:val="center"/>
              <w:rPr>
                <w:sz w:val="16"/>
                <w:szCs w:val="16"/>
              </w:rPr>
            </w:pPr>
            <w:r w:rsidRPr="00F94607">
              <w:rPr>
                <w:sz w:val="16"/>
                <w:szCs w:val="16"/>
              </w:rPr>
              <w:t>с. Лойма, Прилузский район, Республики Коми</w:t>
            </w:r>
          </w:p>
        </w:tc>
        <w:tc>
          <w:tcPr>
            <w:tcW w:w="4464" w:type="dxa"/>
          </w:tcPr>
          <w:p w:rsidR="00284CDA" w:rsidRPr="00F94607" w:rsidRDefault="00284CDA">
            <w:pPr>
              <w:spacing w:after="480" w:line="80" w:lineRule="exact"/>
              <w:jc w:val="center"/>
              <w:rPr>
                <w:rFonts w:ascii="Arial" w:hAnsi="Arial"/>
              </w:rPr>
            </w:pPr>
          </w:p>
        </w:tc>
        <w:tc>
          <w:tcPr>
            <w:tcW w:w="279" w:type="dxa"/>
          </w:tcPr>
          <w:p w:rsidR="00284CDA" w:rsidRPr="00F94607" w:rsidRDefault="00284CDA">
            <w:pPr>
              <w:spacing w:after="480" w:line="80" w:lineRule="exact"/>
              <w:jc w:val="center"/>
              <w:rPr>
                <w:rFonts w:ascii="Arial" w:hAnsi="Arial"/>
              </w:rPr>
            </w:pPr>
          </w:p>
        </w:tc>
        <w:tc>
          <w:tcPr>
            <w:tcW w:w="1116" w:type="dxa"/>
          </w:tcPr>
          <w:p w:rsidR="00284CDA" w:rsidRPr="00F94607" w:rsidRDefault="00284CDA">
            <w:pPr>
              <w:spacing w:after="480" w:line="80" w:lineRule="exact"/>
              <w:rPr>
                <w:rFonts w:ascii="Arial" w:hAnsi="Arial"/>
                <w:sz w:val="10"/>
              </w:rPr>
            </w:pPr>
          </w:p>
        </w:tc>
      </w:tr>
    </w:tbl>
    <w:p w:rsidR="00284CDA" w:rsidRDefault="00284CDA" w:rsidP="003B7D55">
      <w:pPr>
        <w:ind w:left="-357" w:firstLine="720"/>
        <w:jc w:val="both"/>
        <w:rPr>
          <w:sz w:val="24"/>
          <w:szCs w:val="24"/>
        </w:rPr>
      </w:pPr>
    </w:p>
    <w:p w:rsidR="003A4322" w:rsidRPr="003A4322" w:rsidRDefault="003A4322" w:rsidP="003A4322">
      <w:pPr>
        <w:pStyle w:val="ConsPlusTitle"/>
        <w:jc w:val="center"/>
        <w:rPr>
          <w:rFonts w:ascii="Times New Roman" w:hAnsi="Times New Roman" w:cs="Times New Roman"/>
          <w:sz w:val="24"/>
          <w:szCs w:val="24"/>
        </w:rPr>
      </w:pPr>
      <w:r w:rsidRPr="003A4322">
        <w:rPr>
          <w:rFonts w:ascii="Times New Roman" w:hAnsi="Times New Roman" w:cs="Times New Roman"/>
          <w:sz w:val="24"/>
          <w:szCs w:val="24"/>
        </w:rPr>
        <w:t>«О внесении изменений в постановление администрации муниципального обр</w:t>
      </w:r>
      <w:r w:rsidR="003B2D49">
        <w:rPr>
          <w:rFonts w:ascii="Times New Roman" w:hAnsi="Times New Roman" w:cs="Times New Roman"/>
          <w:sz w:val="24"/>
          <w:szCs w:val="24"/>
        </w:rPr>
        <w:t>азования сельского поселения «Л</w:t>
      </w:r>
      <w:r>
        <w:rPr>
          <w:rFonts w:ascii="Times New Roman" w:hAnsi="Times New Roman" w:cs="Times New Roman"/>
          <w:sz w:val="24"/>
          <w:szCs w:val="24"/>
        </w:rPr>
        <w:t>ойм</w:t>
      </w:r>
      <w:r w:rsidRPr="003A4322">
        <w:rPr>
          <w:rFonts w:ascii="Times New Roman" w:hAnsi="Times New Roman" w:cs="Times New Roman"/>
          <w:sz w:val="24"/>
          <w:szCs w:val="24"/>
        </w:rPr>
        <w:t>а» от 1</w:t>
      </w:r>
      <w:r>
        <w:rPr>
          <w:rFonts w:ascii="Times New Roman" w:hAnsi="Times New Roman" w:cs="Times New Roman"/>
          <w:sz w:val="24"/>
          <w:szCs w:val="24"/>
        </w:rPr>
        <w:t>0</w:t>
      </w:r>
      <w:r w:rsidRPr="003A4322">
        <w:rPr>
          <w:rFonts w:ascii="Times New Roman" w:hAnsi="Times New Roman" w:cs="Times New Roman"/>
          <w:sz w:val="24"/>
          <w:szCs w:val="24"/>
        </w:rPr>
        <w:t xml:space="preserve"> н</w:t>
      </w:r>
      <w:r>
        <w:rPr>
          <w:rFonts w:ascii="Times New Roman" w:hAnsi="Times New Roman" w:cs="Times New Roman"/>
          <w:sz w:val="24"/>
          <w:szCs w:val="24"/>
        </w:rPr>
        <w:t>о</w:t>
      </w:r>
      <w:r w:rsidRPr="003A4322">
        <w:rPr>
          <w:rFonts w:ascii="Times New Roman" w:hAnsi="Times New Roman" w:cs="Times New Roman"/>
          <w:sz w:val="24"/>
          <w:szCs w:val="24"/>
        </w:rPr>
        <w:t xml:space="preserve">ября 2016 года № </w:t>
      </w:r>
      <w:r>
        <w:rPr>
          <w:rFonts w:ascii="Times New Roman" w:hAnsi="Times New Roman" w:cs="Times New Roman"/>
          <w:sz w:val="24"/>
          <w:szCs w:val="24"/>
        </w:rPr>
        <w:t>56</w:t>
      </w:r>
      <w:r w:rsidRPr="003A4322">
        <w:rPr>
          <w:rFonts w:ascii="Times New Roman" w:hAnsi="Times New Roman" w:cs="Times New Roman"/>
          <w:sz w:val="24"/>
          <w:szCs w:val="24"/>
        </w:rPr>
        <w:t xml:space="preserve">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3A4322" w:rsidRPr="003A4322" w:rsidRDefault="003A4322" w:rsidP="003A4322">
      <w:pPr>
        <w:pStyle w:val="ConsPlusTitle"/>
        <w:jc w:val="center"/>
        <w:rPr>
          <w:rFonts w:ascii="Times New Roman" w:hAnsi="Times New Roman" w:cs="Times New Roman"/>
          <w:sz w:val="24"/>
          <w:szCs w:val="24"/>
        </w:rPr>
      </w:pPr>
      <w:r w:rsidRPr="003A4322">
        <w:rPr>
          <w:rFonts w:ascii="Times New Roman" w:hAnsi="Times New Roman" w:cs="Times New Roman"/>
          <w:sz w:val="24"/>
          <w:szCs w:val="24"/>
        </w:rPr>
        <w:tab/>
      </w:r>
    </w:p>
    <w:p w:rsidR="003A4322" w:rsidRPr="003A4322" w:rsidRDefault="003A4322" w:rsidP="003A4322">
      <w:pPr>
        <w:tabs>
          <w:tab w:val="left" w:pos="2145"/>
        </w:tabs>
        <w:autoSpaceDE w:val="0"/>
        <w:autoSpaceDN w:val="0"/>
        <w:adjustRightInd w:val="0"/>
        <w:ind w:firstLine="540"/>
        <w:jc w:val="both"/>
        <w:rPr>
          <w:sz w:val="24"/>
          <w:szCs w:val="24"/>
        </w:rPr>
      </w:pPr>
      <w:r w:rsidRPr="003A4322">
        <w:rPr>
          <w:sz w:val="24"/>
          <w:szCs w:val="24"/>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сельского поселения «Л</w:t>
      </w:r>
      <w:r>
        <w:rPr>
          <w:sz w:val="24"/>
          <w:szCs w:val="24"/>
        </w:rPr>
        <w:t>ойм</w:t>
      </w:r>
      <w:r w:rsidRPr="003A4322">
        <w:rPr>
          <w:sz w:val="24"/>
          <w:szCs w:val="24"/>
        </w:rPr>
        <w:t xml:space="preserve">а» </w:t>
      </w:r>
    </w:p>
    <w:p w:rsidR="003A4322" w:rsidRPr="003A4322" w:rsidRDefault="003A4322" w:rsidP="003A4322">
      <w:pPr>
        <w:autoSpaceDE w:val="0"/>
        <w:autoSpaceDN w:val="0"/>
        <w:adjustRightInd w:val="0"/>
        <w:ind w:firstLine="540"/>
        <w:jc w:val="both"/>
        <w:rPr>
          <w:sz w:val="24"/>
          <w:szCs w:val="24"/>
        </w:rPr>
      </w:pPr>
    </w:p>
    <w:p w:rsidR="003A4322" w:rsidRPr="003A4322" w:rsidRDefault="003A4322" w:rsidP="003A4322">
      <w:pPr>
        <w:autoSpaceDE w:val="0"/>
        <w:autoSpaceDN w:val="0"/>
        <w:adjustRightInd w:val="0"/>
        <w:ind w:firstLine="540"/>
        <w:jc w:val="center"/>
        <w:rPr>
          <w:sz w:val="24"/>
          <w:szCs w:val="24"/>
        </w:rPr>
      </w:pPr>
      <w:r w:rsidRPr="003A4322">
        <w:rPr>
          <w:b/>
          <w:sz w:val="24"/>
          <w:szCs w:val="24"/>
        </w:rPr>
        <w:t>ПОСТАНОВЛЯЕТ</w:t>
      </w:r>
      <w:r w:rsidRPr="003A4322">
        <w:rPr>
          <w:sz w:val="24"/>
          <w:szCs w:val="24"/>
        </w:rPr>
        <w:t>:</w:t>
      </w:r>
    </w:p>
    <w:p w:rsidR="003A4322" w:rsidRPr="003A4322" w:rsidRDefault="003A4322" w:rsidP="003A4322">
      <w:pPr>
        <w:autoSpaceDE w:val="0"/>
        <w:autoSpaceDN w:val="0"/>
        <w:adjustRightInd w:val="0"/>
        <w:ind w:firstLine="540"/>
        <w:jc w:val="both"/>
        <w:rPr>
          <w:sz w:val="24"/>
          <w:szCs w:val="24"/>
        </w:rPr>
      </w:pPr>
    </w:p>
    <w:p w:rsidR="003A4322" w:rsidRPr="003A4322" w:rsidRDefault="003A4322" w:rsidP="003A4322">
      <w:pPr>
        <w:pStyle w:val="ConsPlusTitle"/>
        <w:jc w:val="both"/>
        <w:rPr>
          <w:rFonts w:ascii="Times New Roman" w:hAnsi="Times New Roman" w:cs="Times New Roman"/>
          <w:b w:val="0"/>
          <w:sz w:val="24"/>
          <w:szCs w:val="24"/>
        </w:rPr>
      </w:pPr>
      <w:r w:rsidRPr="003A4322">
        <w:rPr>
          <w:rFonts w:ascii="Times New Roman" w:hAnsi="Times New Roman" w:cs="Times New Roman"/>
          <w:b w:val="0"/>
          <w:sz w:val="24"/>
          <w:szCs w:val="24"/>
        </w:rPr>
        <w:t xml:space="preserve">   </w:t>
      </w:r>
      <w:r w:rsidRPr="003A4322">
        <w:rPr>
          <w:rFonts w:ascii="Times New Roman" w:hAnsi="Times New Roman" w:cs="Times New Roman"/>
          <w:b w:val="0"/>
          <w:sz w:val="24"/>
          <w:szCs w:val="24"/>
        </w:rPr>
        <w:tab/>
        <w:t>1.  Внести в постановление администрации муниципального образования сельского поселения «Л</w:t>
      </w:r>
      <w:r>
        <w:rPr>
          <w:rFonts w:ascii="Times New Roman" w:hAnsi="Times New Roman" w:cs="Times New Roman"/>
          <w:b w:val="0"/>
          <w:sz w:val="24"/>
          <w:szCs w:val="24"/>
        </w:rPr>
        <w:t>ойм</w:t>
      </w:r>
      <w:r w:rsidRPr="003A4322">
        <w:rPr>
          <w:rFonts w:ascii="Times New Roman" w:hAnsi="Times New Roman" w:cs="Times New Roman"/>
          <w:b w:val="0"/>
          <w:sz w:val="24"/>
          <w:szCs w:val="24"/>
        </w:rPr>
        <w:t>а» от 1</w:t>
      </w:r>
      <w:r>
        <w:rPr>
          <w:rFonts w:ascii="Times New Roman" w:hAnsi="Times New Roman" w:cs="Times New Roman"/>
          <w:b w:val="0"/>
          <w:sz w:val="24"/>
          <w:szCs w:val="24"/>
        </w:rPr>
        <w:t>0</w:t>
      </w:r>
      <w:r w:rsidRPr="003A4322">
        <w:rPr>
          <w:rFonts w:ascii="Times New Roman" w:hAnsi="Times New Roman" w:cs="Times New Roman"/>
          <w:b w:val="0"/>
          <w:sz w:val="24"/>
          <w:szCs w:val="24"/>
        </w:rPr>
        <w:t xml:space="preserve"> н</w:t>
      </w:r>
      <w:r>
        <w:rPr>
          <w:rFonts w:ascii="Times New Roman" w:hAnsi="Times New Roman" w:cs="Times New Roman"/>
          <w:b w:val="0"/>
          <w:sz w:val="24"/>
          <w:szCs w:val="24"/>
        </w:rPr>
        <w:t>о</w:t>
      </w:r>
      <w:r w:rsidRPr="003A4322">
        <w:rPr>
          <w:rFonts w:ascii="Times New Roman" w:hAnsi="Times New Roman" w:cs="Times New Roman"/>
          <w:b w:val="0"/>
          <w:sz w:val="24"/>
          <w:szCs w:val="24"/>
        </w:rPr>
        <w:t xml:space="preserve">ября 2016 года № </w:t>
      </w:r>
      <w:r>
        <w:rPr>
          <w:rFonts w:ascii="Times New Roman" w:hAnsi="Times New Roman" w:cs="Times New Roman"/>
          <w:b w:val="0"/>
          <w:sz w:val="24"/>
          <w:szCs w:val="24"/>
        </w:rPr>
        <w:t>5</w:t>
      </w:r>
      <w:r w:rsidRPr="003A4322">
        <w:rPr>
          <w:rFonts w:ascii="Times New Roman" w:hAnsi="Times New Roman" w:cs="Times New Roman"/>
          <w:b w:val="0"/>
          <w:sz w:val="24"/>
          <w:szCs w:val="24"/>
        </w:rPr>
        <w:t xml:space="preserve">6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 следующие изменения: </w:t>
      </w:r>
    </w:p>
    <w:p w:rsidR="003A4322" w:rsidRPr="003A4322" w:rsidRDefault="003A4322" w:rsidP="003A4322">
      <w:pPr>
        <w:pStyle w:val="ConsPlusTitle"/>
        <w:jc w:val="both"/>
        <w:rPr>
          <w:rFonts w:ascii="Times New Roman" w:hAnsi="Times New Roman" w:cs="Times New Roman"/>
          <w:b w:val="0"/>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подпункт 1.2.1 пункта 1.2 раздела 1 административного регламента изложить в следующей редакции:</w:t>
      </w:r>
    </w:p>
    <w:p w:rsidR="003A4322" w:rsidRPr="003A4322" w:rsidRDefault="003A4322" w:rsidP="003A4322">
      <w:pPr>
        <w:autoSpaceDE w:val="0"/>
        <w:autoSpaceDN w:val="0"/>
        <w:adjustRightInd w:val="0"/>
        <w:ind w:firstLine="708"/>
        <w:jc w:val="both"/>
        <w:rPr>
          <w:sz w:val="24"/>
          <w:szCs w:val="24"/>
        </w:rPr>
      </w:pPr>
      <w:r w:rsidRPr="003A4322">
        <w:rPr>
          <w:sz w:val="24"/>
          <w:szCs w:val="24"/>
        </w:rPr>
        <w:t>«1.2.1. Граждане, признанные нуждающимися в жилых помещениях, предоставляемых по договорам социального найма, по следующим основаниям:</w:t>
      </w:r>
    </w:p>
    <w:p w:rsidR="003A4322" w:rsidRPr="003A4322" w:rsidRDefault="003A4322" w:rsidP="003A4322">
      <w:pPr>
        <w:autoSpaceDE w:val="0"/>
        <w:autoSpaceDN w:val="0"/>
        <w:adjustRightInd w:val="0"/>
        <w:ind w:firstLine="708"/>
        <w:jc w:val="both"/>
        <w:rPr>
          <w:sz w:val="24"/>
          <w:szCs w:val="24"/>
        </w:rPr>
      </w:pPr>
      <w:r w:rsidRPr="003A4322">
        <w:rPr>
          <w:sz w:val="24"/>
          <w:szCs w:val="24"/>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3A4322" w:rsidRPr="003A4322" w:rsidRDefault="003A4322" w:rsidP="003A4322">
      <w:pPr>
        <w:autoSpaceDE w:val="0"/>
        <w:autoSpaceDN w:val="0"/>
        <w:adjustRightInd w:val="0"/>
        <w:ind w:firstLine="708"/>
        <w:jc w:val="both"/>
        <w:rPr>
          <w:sz w:val="24"/>
          <w:szCs w:val="24"/>
        </w:rPr>
      </w:pPr>
      <w:r w:rsidRPr="003A4322">
        <w:rPr>
          <w:sz w:val="24"/>
          <w:szCs w:val="24"/>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3A4322" w:rsidRPr="003A4322" w:rsidRDefault="003A4322" w:rsidP="003A4322">
      <w:pPr>
        <w:autoSpaceDE w:val="0"/>
        <w:autoSpaceDN w:val="0"/>
        <w:adjustRightInd w:val="0"/>
        <w:ind w:firstLine="708"/>
        <w:jc w:val="both"/>
        <w:rPr>
          <w:sz w:val="24"/>
          <w:szCs w:val="24"/>
        </w:rPr>
      </w:pPr>
      <w:r w:rsidRPr="003A4322">
        <w:rPr>
          <w:sz w:val="24"/>
          <w:szCs w:val="24"/>
        </w:rPr>
        <w:t>3) проживающие в помещении, не отвечающем установленным для жилых помещений требованиям;</w:t>
      </w:r>
    </w:p>
    <w:p w:rsidR="003A4322" w:rsidRPr="003A4322" w:rsidRDefault="003A4322" w:rsidP="003A4322">
      <w:pPr>
        <w:autoSpaceDE w:val="0"/>
        <w:autoSpaceDN w:val="0"/>
        <w:adjustRightInd w:val="0"/>
        <w:ind w:firstLine="708"/>
        <w:jc w:val="both"/>
        <w:rPr>
          <w:sz w:val="24"/>
          <w:szCs w:val="24"/>
        </w:rPr>
      </w:pPr>
      <w:r w:rsidRPr="003A4322">
        <w:rPr>
          <w:sz w:val="24"/>
          <w:szCs w:val="24"/>
        </w:rPr>
        <w:lastRenderedPageBreak/>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абзац «в» подпункта 2.3.3.1 пункта 2.3.3, абзац «в» полпункта 5 пункта 2.8 раздела 2 административного регламента изложить в следующей редакции:</w:t>
      </w:r>
    </w:p>
    <w:p w:rsidR="003A4322" w:rsidRPr="003A4322" w:rsidRDefault="003A4322" w:rsidP="003A4322">
      <w:pPr>
        <w:autoSpaceDE w:val="0"/>
        <w:autoSpaceDN w:val="0"/>
        <w:adjustRightInd w:val="0"/>
        <w:ind w:firstLine="708"/>
        <w:jc w:val="both"/>
        <w:rPr>
          <w:sz w:val="24"/>
          <w:szCs w:val="24"/>
        </w:rPr>
      </w:pPr>
      <w:r w:rsidRPr="003A4322">
        <w:rPr>
          <w:sz w:val="24"/>
          <w:szCs w:val="24"/>
        </w:rPr>
        <w:t>«в) уведомления об отсутствии в Едином государственном реестре недвижимости запрашиваемых сведений.»;</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в абзацах «а» и «б» подпункта 2.3.3.1 пункта 2.3.3, подпункте 5 пункта 2.7, абзацах «а» и «б» подпункта 5 пункта 2.8 раздела 2 административного регламента слова «прав на недвижимое имущество и сделок с ним» заменить словом «недвижимости»;</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подпункт 2 пункта 2.7 раздела 2 административного регламента исключить;</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в абзаце третьем пункта 3.2 раздела 3 административного регламента слова «или по предварительной записи» исключить;</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в подпункте 3.2.2 пункта 3.2 раздела 3 административного регламента число «3» заменить числом «1»;</w:t>
      </w:r>
    </w:p>
    <w:p w:rsidR="003A4322" w:rsidRPr="003A4322" w:rsidRDefault="003A4322" w:rsidP="003A4322">
      <w:pPr>
        <w:autoSpaceDE w:val="0"/>
        <w:autoSpaceDN w:val="0"/>
        <w:adjustRightInd w:val="0"/>
        <w:ind w:firstLine="708"/>
        <w:jc w:val="both"/>
        <w:rPr>
          <w:sz w:val="24"/>
          <w:szCs w:val="24"/>
        </w:rPr>
      </w:pPr>
    </w:p>
    <w:p w:rsidR="003A4322" w:rsidRPr="003A4322" w:rsidRDefault="003A4322" w:rsidP="003A4322">
      <w:pPr>
        <w:autoSpaceDE w:val="0"/>
        <w:autoSpaceDN w:val="0"/>
        <w:adjustRightInd w:val="0"/>
        <w:ind w:firstLine="708"/>
        <w:jc w:val="both"/>
        <w:rPr>
          <w:sz w:val="24"/>
          <w:szCs w:val="24"/>
        </w:rPr>
      </w:pPr>
      <w:r w:rsidRPr="003A4322">
        <w:rPr>
          <w:sz w:val="24"/>
          <w:szCs w:val="24"/>
        </w:rPr>
        <w:t>- в подпункте 3.5.2 пункта 3.5 раздела 3 административного регламента число «3» заменить числом «5».</w:t>
      </w:r>
    </w:p>
    <w:p w:rsidR="00B81B95" w:rsidRPr="00337AC8" w:rsidRDefault="00B81B95" w:rsidP="00B81B95">
      <w:pPr>
        <w:jc w:val="both"/>
        <w:rPr>
          <w:color w:val="FF0000"/>
          <w:spacing w:val="-1"/>
          <w:w w:val="102"/>
          <w:sz w:val="24"/>
          <w:szCs w:val="24"/>
        </w:rPr>
      </w:pPr>
      <w:r>
        <w:rPr>
          <w:sz w:val="24"/>
          <w:szCs w:val="24"/>
        </w:rPr>
        <w:t xml:space="preserve">           </w:t>
      </w:r>
      <w:r w:rsidRPr="00337AC8">
        <w:rPr>
          <w:sz w:val="24"/>
          <w:szCs w:val="24"/>
        </w:rPr>
        <w:t xml:space="preserve">2. Настоящее постановление вступает в силу со дня обнародования в местах утвержденных постановлением администрации сельского поселения «Лойма». </w:t>
      </w:r>
      <w:r w:rsidRPr="00337AC8">
        <w:rPr>
          <w:color w:val="000000"/>
          <w:sz w:val="24"/>
          <w:szCs w:val="24"/>
        </w:rPr>
        <w:t xml:space="preserve"> </w:t>
      </w:r>
    </w:p>
    <w:p w:rsidR="00D439E3" w:rsidRPr="004B0C08" w:rsidRDefault="00D439E3" w:rsidP="00E33E99">
      <w:pPr>
        <w:jc w:val="center"/>
        <w:rPr>
          <w:spacing w:val="-1"/>
          <w:w w:val="102"/>
          <w:sz w:val="22"/>
          <w:szCs w:val="22"/>
        </w:rPr>
      </w:pPr>
    </w:p>
    <w:p w:rsidR="00B81B95" w:rsidRDefault="00B81B95" w:rsidP="00337AC8">
      <w:pPr>
        <w:jc w:val="center"/>
        <w:rPr>
          <w:spacing w:val="-1"/>
          <w:w w:val="102"/>
          <w:sz w:val="24"/>
          <w:szCs w:val="24"/>
        </w:rPr>
      </w:pPr>
    </w:p>
    <w:p w:rsidR="00D439E3" w:rsidRDefault="00E33E99" w:rsidP="00337AC8">
      <w:pPr>
        <w:jc w:val="center"/>
        <w:rPr>
          <w:sz w:val="24"/>
          <w:szCs w:val="24"/>
        </w:rPr>
      </w:pPr>
      <w:r w:rsidRPr="00337AC8">
        <w:rPr>
          <w:spacing w:val="-1"/>
          <w:w w:val="102"/>
          <w:sz w:val="24"/>
          <w:szCs w:val="24"/>
        </w:rPr>
        <w:t>Глава сельского поселения «Лойма»                                                        И.Г.Куликова</w:t>
      </w:r>
    </w:p>
    <w:sectPr w:rsidR="00D439E3" w:rsidSect="00B67139">
      <w:pgSz w:w="11906" w:h="16838" w:code="9"/>
      <w:pgMar w:top="1015" w:right="1060" w:bottom="1522" w:left="1309" w:header="720" w:footer="720"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5C83"/>
    <w:multiLevelType w:val="hybridMultilevel"/>
    <w:tmpl w:val="4484DA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CF1444"/>
    <w:multiLevelType w:val="hybridMultilevel"/>
    <w:tmpl w:val="AED6D69A"/>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BB72F35"/>
    <w:multiLevelType w:val="hybridMultilevel"/>
    <w:tmpl w:val="86D4FB80"/>
    <w:lvl w:ilvl="0" w:tplc="0419000F">
      <w:start w:val="1"/>
      <w:numFmt w:val="decimal"/>
      <w:lvlText w:val="%1."/>
      <w:lvlJc w:val="left"/>
      <w:pPr>
        <w:tabs>
          <w:tab w:val="num" w:pos="539"/>
        </w:tabs>
        <w:ind w:left="539" w:hanging="360"/>
      </w:pPr>
      <w:rPr>
        <w:rFonts w:cs="Times New Roman"/>
      </w:rPr>
    </w:lvl>
    <w:lvl w:ilvl="1" w:tplc="04190019">
      <w:start w:val="1"/>
      <w:numFmt w:val="lowerLetter"/>
      <w:lvlText w:val="%2."/>
      <w:lvlJc w:val="left"/>
      <w:pPr>
        <w:tabs>
          <w:tab w:val="num" w:pos="1259"/>
        </w:tabs>
        <w:ind w:left="1259" w:hanging="360"/>
      </w:pPr>
      <w:rPr>
        <w:rFonts w:cs="Times New Roman"/>
      </w:rPr>
    </w:lvl>
    <w:lvl w:ilvl="2" w:tplc="0419001B">
      <w:start w:val="1"/>
      <w:numFmt w:val="lowerRoman"/>
      <w:lvlText w:val="%3."/>
      <w:lvlJc w:val="right"/>
      <w:pPr>
        <w:tabs>
          <w:tab w:val="num" w:pos="1979"/>
        </w:tabs>
        <w:ind w:left="1979" w:hanging="180"/>
      </w:pPr>
      <w:rPr>
        <w:rFonts w:cs="Times New Roman"/>
      </w:rPr>
    </w:lvl>
    <w:lvl w:ilvl="3" w:tplc="0419000F">
      <w:start w:val="1"/>
      <w:numFmt w:val="decimal"/>
      <w:lvlText w:val="%4."/>
      <w:lvlJc w:val="left"/>
      <w:pPr>
        <w:tabs>
          <w:tab w:val="num" w:pos="2699"/>
        </w:tabs>
        <w:ind w:left="2699" w:hanging="360"/>
      </w:pPr>
      <w:rPr>
        <w:rFonts w:cs="Times New Roman"/>
      </w:rPr>
    </w:lvl>
    <w:lvl w:ilvl="4" w:tplc="04190019">
      <w:start w:val="1"/>
      <w:numFmt w:val="lowerLetter"/>
      <w:lvlText w:val="%5."/>
      <w:lvlJc w:val="left"/>
      <w:pPr>
        <w:tabs>
          <w:tab w:val="num" w:pos="3419"/>
        </w:tabs>
        <w:ind w:left="3419" w:hanging="360"/>
      </w:pPr>
      <w:rPr>
        <w:rFonts w:cs="Times New Roman"/>
      </w:rPr>
    </w:lvl>
    <w:lvl w:ilvl="5" w:tplc="0419001B">
      <w:start w:val="1"/>
      <w:numFmt w:val="lowerRoman"/>
      <w:lvlText w:val="%6."/>
      <w:lvlJc w:val="right"/>
      <w:pPr>
        <w:tabs>
          <w:tab w:val="num" w:pos="4139"/>
        </w:tabs>
        <w:ind w:left="4139" w:hanging="180"/>
      </w:pPr>
      <w:rPr>
        <w:rFonts w:cs="Times New Roman"/>
      </w:rPr>
    </w:lvl>
    <w:lvl w:ilvl="6" w:tplc="0419000F">
      <w:start w:val="1"/>
      <w:numFmt w:val="decimal"/>
      <w:lvlText w:val="%7."/>
      <w:lvlJc w:val="left"/>
      <w:pPr>
        <w:tabs>
          <w:tab w:val="num" w:pos="4859"/>
        </w:tabs>
        <w:ind w:left="4859" w:hanging="360"/>
      </w:pPr>
      <w:rPr>
        <w:rFonts w:cs="Times New Roman"/>
      </w:rPr>
    </w:lvl>
    <w:lvl w:ilvl="7" w:tplc="04190019">
      <w:start w:val="1"/>
      <w:numFmt w:val="lowerLetter"/>
      <w:lvlText w:val="%8."/>
      <w:lvlJc w:val="left"/>
      <w:pPr>
        <w:tabs>
          <w:tab w:val="num" w:pos="5579"/>
        </w:tabs>
        <w:ind w:left="5579" w:hanging="360"/>
      </w:pPr>
      <w:rPr>
        <w:rFonts w:cs="Times New Roman"/>
      </w:rPr>
    </w:lvl>
    <w:lvl w:ilvl="8" w:tplc="0419001B">
      <w:start w:val="1"/>
      <w:numFmt w:val="lowerRoman"/>
      <w:lvlText w:val="%9."/>
      <w:lvlJc w:val="right"/>
      <w:pPr>
        <w:tabs>
          <w:tab w:val="num" w:pos="6299"/>
        </w:tabs>
        <w:ind w:left="6299" w:hanging="180"/>
      </w:pPr>
      <w:rPr>
        <w:rFonts w:cs="Times New Roman"/>
      </w:rPr>
    </w:lvl>
  </w:abstractNum>
  <w:abstractNum w:abstractNumId="3">
    <w:nsid w:val="11EF20FA"/>
    <w:multiLevelType w:val="hybridMultilevel"/>
    <w:tmpl w:val="47A29E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CD3437D"/>
    <w:multiLevelType w:val="hybridMultilevel"/>
    <w:tmpl w:val="92CAC44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DF55DB2"/>
    <w:multiLevelType w:val="hybridMultilevel"/>
    <w:tmpl w:val="B218C194"/>
    <w:lvl w:ilvl="0" w:tplc="F116864E">
      <w:start w:val="1"/>
      <w:numFmt w:val="bullet"/>
      <w:lvlText w:val=""/>
      <w:lvlJc w:val="left"/>
      <w:pPr>
        <w:tabs>
          <w:tab w:val="num" w:pos="1760"/>
        </w:tabs>
        <w:ind w:left="1760" w:hanging="360"/>
      </w:pPr>
      <w:rPr>
        <w:rFonts w:ascii="Symbol" w:hAnsi="Symbol"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2B63C83"/>
    <w:multiLevelType w:val="multilevel"/>
    <w:tmpl w:val="1CFE9A4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352871A6"/>
    <w:multiLevelType w:val="multilevel"/>
    <w:tmpl w:val="99DC37D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38710AB6"/>
    <w:multiLevelType w:val="hybridMultilevel"/>
    <w:tmpl w:val="4F587210"/>
    <w:lvl w:ilvl="0" w:tplc="6DD85108">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E964F5E"/>
    <w:multiLevelType w:val="multilevel"/>
    <w:tmpl w:val="3C282EF6"/>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42A4449D"/>
    <w:multiLevelType w:val="hybridMultilevel"/>
    <w:tmpl w:val="1FD6CC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C503DE4"/>
    <w:multiLevelType w:val="multilevel"/>
    <w:tmpl w:val="CB74CEB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747B6832"/>
    <w:multiLevelType w:val="hybridMultilevel"/>
    <w:tmpl w:val="DEF4F82C"/>
    <w:lvl w:ilvl="0" w:tplc="03E84CB2">
      <w:start w:val="1"/>
      <w:numFmt w:val="decimal"/>
      <w:lvlText w:val="%1."/>
      <w:lvlJc w:val="left"/>
      <w:pPr>
        <w:ind w:left="915" w:hanging="360"/>
      </w:pPr>
      <w:rPr>
        <w:rFonts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13">
    <w:nsid w:val="786D3385"/>
    <w:multiLevelType w:val="hybridMultilevel"/>
    <w:tmpl w:val="455A0632"/>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0"/>
  </w:num>
  <w:num w:numId="9">
    <w:abstractNumId w:val="3"/>
  </w:num>
  <w:num w:numId="10">
    <w:abstractNumId w:val="11"/>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09"/>
    <w:rsid w:val="00026120"/>
    <w:rsid w:val="000316FE"/>
    <w:rsid w:val="00035E95"/>
    <w:rsid w:val="0004431C"/>
    <w:rsid w:val="0004549D"/>
    <w:rsid w:val="000730F4"/>
    <w:rsid w:val="000C4018"/>
    <w:rsid w:val="000D3B46"/>
    <w:rsid w:val="00121509"/>
    <w:rsid w:val="0013480C"/>
    <w:rsid w:val="001712F1"/>
    <w:rsid w:val="00190BA5"/>
    <w:rsid w:val="001F688F"/>
    <w:rsid w:val="00255FB9"/>
    <w:rsid w:val="00270C6E"/>
    <w:rsid w:val="00284CDA"/>
    <w:rsid w:val="0028500C"/>
    <w:rsid w:val="002B0429"/>
    <w:rsid w:val="002D70DA"/>
    <w:rsid w:val="002E100D"/>
    <w:rsid w:val="00304CE3"/>
    <w:rsid w:val="0032702D"/>
    <w:rsid w:val="00330374"/>
    <w:rsid w:val="00337AC8"/>
    <w:rsid w:val="00344061"/>
    <w:rsid w:val="00373395"/>
    <w:rsid w:val="003877F7"/>
    <w:rsid w:val="003951EC"/>
    <w:rsid w:val="003A4322"/>
    <w:rsid w:val="003B2A43"/>
    <w:rsid w:val="003B2D49"/>
    <w:rsid w:val="003B7D55"/>
    <w:rsid w:val="003C042B"/>
    <w:rsid w:val="003F15C4"/>
    <w:rsid w:val="00420E8B"/>
    <w:rsid w:val="00422165"/>
    <w:rsid w:val="00433E56"/>
    <w:rsid w:val="004575C9"/>
    <w:rsid w:val="004B0C08"/>
    <w:rsid w:val="004B7584"/>
    <w:rsid w:val="004E4EEA"/>
    <w:rsid w:val="004F4630"/>
    <w:rsid w:val="00507958"/>
    <w:rsid w:val="005216BF"/>
    <w:rsid w:val="005601C0"/>
    <w:rsid w:val="005A25E1"/>
    <w:rsid w:val="005B5BAC"/>
    <w:rsid w:val="005D7B25"/>
    <w:rsid w:val="005E3E8E"/>
    <w:rsid w:val="00613950"/>
    <w:rsid w:val="00615DE2"/>
    <w:rsid w:val="0065373E"/>
    <w:rsid w:val="00660EA8"/>
    <w:rsid w:val="00674247"/>
    <w:rsid w:val="006F02B5"/>
    <w:rsid w:val="007113A9"/>
    <w:rsid w:val="00717F9B"/>
    <w:rsid w:val="00736A0B"/>
    <w:rsid w:val="00743AF8"/>
    <w:rsid w:val="00747003"/>
    <w:rsid w:val="007530E7"/>
    <w:rsid w:val="00764267"/>
    <w:rsid w:val="00771CAB"/>
    <w:rsid w:val="00795BC4"/>
    <w:rsid w:val="007F58FF"/>
    <w:rsid w:val="007F6FA7"/>
    <w:rsid w:val="00801140"/>
    <w:rsid w:val="008253A0"/>
    <w:rsid w:val="00834452"/>
    <w:rsid w:val="008B022D"/>
    <w:rsid w:val="008B1749"/>
    <w:rsid w:val="008C53EF"/>
    <w:rsid w:val="00917AAC"/>
    <w:rsid w:val="00921444"/>
    <w:rsid w:val="009778F9"/>
    <w:rsid w:val="0098222B"/>
    <w:rsid w:val="00AA1BC4"/>
    <w:rsid w:val="00AD2B1A"/>
    <w:rsid w:val="00AD5A0F"/>
    <w:rsid w:val="00AE0E76"/>
    <w:rsid w:val="00B030C5"/>
    <w:rsid w:val="00B22803"/>
    <w:rsid w:val="00B67139"/>
    <w:rsid w:val="00B740D0"/>
    <w:rsid w:val="00B749E9"/>
    <w:rsid w:val="00B77ABA"/>
    <w:rsid w:val="00B81B95"/>
    <w:rsid w:val="00BD6831"/>
    <w:rsid w:val="00C5743F"/>
    <w:rsid w:val="00C72927"/>
    <w:rsid w:val="00C74D9A"/>
    <w:rsid w:val="00CA7440"/>
    <w:rsid w:val="00CD3FD1"/>
    <w:rsid w:val="00CF0F11"/>
    <w:rsid w:val="00D01FFB"/>
    <w:rsid w:val="00D439E3"/>
    <w:rsid w:val="00D455EC"/>
    <w:rsid w:val="00DA64EF"/>
    <w:rsid w:val="00DB03B4"/>
    <w:rsid w:val="00DB7E55"/>
    <w:rsid w:val="00DD0BB8"/>
    <w:rsid w:val="00DD65B9"/>
    <w:rsid w:val="00E0282C"/>
    <w:rsid w:val="00E06B75"/>
    <w:rsid w:val="00E10C01"/>
    <w:rsid w:val="00E11F8F"/>
    <w:rsid w:val="00E128CF"/>
    <w:rsid w:val="00E33E99"/>
    <w:rsid w:val="00E9284D"/>
    <w:rsid w:val="00EA5573"/>
    <w:rsid w:val="00EB0672"/>
    <w:rsid w:val="00EC3A96"/>
    <w:rsid w:val="00F01F15"/>
    <w:rsid w:val="00F02FDA"/>
    <w:rsid w:val="00F203D5"/>
    <w:rsid w:val="00F30F9B"/>
    <w:rsid w:val="00F54920"/>
    <w:rsid w:val="00F55F72"/>
    <w:rsid w:val="00F94607"/>
    <w:rsid w:val="00F9530C"/>
    <w:rsid w:val="00FC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061"/>
  </w:style>
  <w:style w:type="paragraph" w:styleId="1">
    <w:name w:val="heading 1"/>
    <w:basedOn w:val="a"/>
    <w:next w:val="a"/>
    <w:link w:val="10"/>
    <w:uiPriority w:val="9"/>
    <w:qFormat/>
    <w:rsid w:val="00420E8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344061"/>
    <w:pPr>
      <w:keepNext/>
      <w:jc w:val="center"/>
      <w:outlineLvl w:val="2"/>
    </w:pPr>
    <w:rPr>
      <w:b/>
      <w:caps/>
      <w:sz w:val="17"/>
    </w:rPr>
  </w:style>
  <w:style w:type="character" w:default="1" w:styleId="a0">
    <w:name w:val="Default Paragraph Font"/>
    <w:link w:val="a1"/>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0"/>
    <w:link w:val="1"/>
    <w:uiPriority w:val="9"/>
    <w:rsid w:val="00AF385E"/>
    <w:rPr>
      <w:rFonts w:ascii="Cambria" w:eastAsia="Times New Roman" w:hAnsi="Cambria" w:cs="Times New Roman"/>
      <w:b/>
      <w:bCs/>
      <w:kern w:val="32"/>
      <w:sz w:val="32"/>
      <w:szCs w:val="32"/>
    </w:rPr>
  </w:style>
  <w:style w:type="character" w:customStyle="1" w:styleId="30">
    <w:name w:val="Заголовок 3 Знак"/>
    <w:basedOn w:val="a0"/>
    <w:link w:val="3"/>
    <w:uiPriority w:val="9"/>
    <w:semiHidden/>
    <w:rsid w:val="00AF385E"/>
    <w:rPr>
      <w:rFonts w:ascii="Cambria" w:eastAsia="Times New Roman" w:hAnsi="Cambria" w:cs="Times New Roman"/>
      <w:b/>
      <w:bCs/>
      <w:sz w:val="26"/>
      <w:szCs w:val="26"/>
    </w:rPr>
  </w:style>
  <w:style w:type="table" w:styleId="a4">
    <w:name w:val="Table Grid"/>
    <w:basedOn w:val="a2"/>
    <w:uiPriority w:val="59"/>
    <w:rsid w:val="00B228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01F15"/>
    <w:pPr>
      <w:widowControl w:val="0"/>
      <w:autoSpaceDE w:val="0"/>
      <w:autoSpaceDN w:val="0"/>
      <w:adjustRightInd w:val="0"/>
      <w:ind w:right="19772"/>
    </w:pPr>
    <w:rPr>
      <w:rFonts w:ascii="Arial" w:hAnsi="Arial" w:cs="Arial"/>
      <w:b/>
      <w:bCs/>
      <w:sz w:val="16"/>
      <w:szCs w:val="16"/>
    </w:rPr>
  </w:style>
  <w:style w:type="character" w:styleId="a5">
    <w:name w:val="Hyperlink"/>
    <w:basedOn w:val="a0"/>
    <w:uiPriority w:val="99"/>
    <w:rsid w:val="00420E8B"/>
    <w:rPr>
      <w:color w:val="A75E2E"/>
      <w:u w:val="single"/>
    </w:rPr>
  </w:style>
  <w:style w:type="paragraph" w:customStyle="1" w:styleId="NoSpacing">
    <w:name w:val="No Spacing"/>
    <w:uiPriority w:val="1"/>
    <w:qFormat/>
    <w:rsid w:val="00420E8B"/>
  </w:style>
  <w:style w:type="paragraph" w:customStyle="1" w:styleId="ConsPlusNonformat">
    <w:name w:val="ConsPlusNonformat"/>
    <w:rsid w:val="00E11F8F"/>
    <w:pPr>
      <w:widowControl w:val="0"/>
      <w:autoSpaceDE w:val="0"/>
      <w:autoSpaceDN w:val="0"/>
      <w:adjustRightInd w:val="0"/>
    </w:pPr>
    <w:rPr>
      <w:rFonts w:ascii="Courier New" w:hAnsi="Courier New" w:cs="Courier New"/>
    </w:rPr>
  </w:style>
  <w:style w:type="character" w:customStyle="1" w:styleId="Broadway48">
    <w:name w:val="Стиль Broadway 48 пт полужирный"/>
    <w:rsid w:val="00E11F8F"/>
    <w:rPr>
      <w:rFonts w:ascii="Broadway" w:hAnsi="Broadway"/>
      <w:b/>
      <w:sz w:val="96"/>
    </w:rPr>
  </w:style>
  <w:style w:type="paragraph" w:styleId="a6">
    <w:name w:val="Balloon Text"/>
    <w:basedOn w:val="a"/>
    <w:link w:val="a7"/>
    <w:uiPriority w:val="99"/>
    <w:semiHidden/>
    <w:unhideWhenUsed/>
    <w:rsid w:val="00D01FFB"/>
    <w:rPr>
      <w:rFonts w:ascii="Tahoma" w:hAnsi="Tahoma"/>
      <w:sz w:val="16"/>
      <w:szCs w:val="16"/>
    </w:rPr>
  </w:style>
  <w:style w:type="character" w:customStyle="1" w:styleId="a7">
    <w:name w:val="Текст выноски Знак"/>
    <w:basedOn w:val="a0"/>
    <w:link w:val="a6"/>
    <w:uiPriority w:val="99"/>
    <w:semiHidden/>
    <w:locked/>
    <w:rsid w:val="00D01FFB"/>
    <w:rPr>
      <w:rFonts w:ascii="Tahoma" w:hAnsi="Tahoma"/>
      <w:sz w:val="16"/>
    </w:rPr>
  </w:style>
  <w:style w:type="paragraph" w:customStyle="1" w:styleId="ListParagraph">
    <w:name w:val="List Paragraph"/>
    <w:basedOn w:val="a"/>
    <w:uiPriority w:val="34"/>
    <w:qFormat/>
    <w:rsid w:val="005216BF"/>
    <w:pPr>
      <w:ind w:left="720"/>
      <w:contextualSpacing/>
    </w:pPr>
  </w:style>
  <w:style w:type="paragraph" w:styleId="a8">
    <w:name w:val="Normal (Web)"/>
    <w:basedOn w:val="a"/>
    <w:rsid w:val="00D439E3"/>
    <w:pPr>
      <w:spacing w:before="100" w:beforeAutospacing="1" w:after="100" w:afterAutospacing="1"/>
    </w:pPr>
    <w:rPr>
      <w:sz w:val="24"/>
      <w:szCs w:val="24"/>
    </w:rPr>
  </w:style>
  <w:style w:type="character" w:customStyle="1" w:styleId="apple-converted-space">
    <w:name w:val="apple-converted-space"/>
    <w:basedOn w:val="a0"/>
    <w:rsid w:val="00613950"/>
    <w:rPr>
      <w:rFonts w:cs="Times New Roman"/>
    </w:rPr>
  </w:style>
  <w:style w:type="paragraph" w:customStyle="1" w:styleId="ConsPlusTitle">
    <w:name w:val="ConsPlusTitle"/>
    <w:rsid w:val="004B0C08"/>
    <w:pPr>
      <w:widowControl w:val="0"/>
      <w:autoSpaceDE w:val="0"/>
      <w:autoSpaceDN w:val="0"/>
      <w:adjustRightInd w:val="0"/>
    </w:pPr>
    <w:rPr>
      <w:rFonts w:ascii="Arial" w:hAnsi="Arial" w:cs="Arial"/>
      <w:b/>
      <w:bCs/>
    </w:rPr>
  </w:style>
  <w:style w:type="paragraph" w:customStyle="1" w:styleId="a1">
    <w:name w:val="Знак Знак Знак Знак Знак Знак Знак Знак Знак Знак"/>
    <w:basedOn w:val="a"/>
    <w:link w:val="a0"/>
    <w:rsid w:val="00337AC8"/>
    <w:pPr>
      <w:spacing w:before="100" w:beforeAutospacing="1" w:after="100" w:afterAutospacing="1"/>
    </w:pPr>
    <w:rPr>
      <w:rFonts w:ascii="Tahoma"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061"/>
  </w:style>
  <w:style w:type="paragraph" w:styleId="1">
    <w:name w:val="heading 1"/>
    <w:basedOn w:val="a"/>
    <w:next w:val="a"/>
    <w:link w:val="10"/>
    <w:uiPriority w:val="9"/>
    <w:qFormat/>
    <w:rsid w:val="00420E8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344061"/>
    <w:pPr>
      <w:keepNext/>
      <w:jc w:val="center"/>
      <w:outlineLvl w:val="2"/>
    </w:pPr>
    <w:rPr>
      <w:b/>
      <w:caps/>
      <w:sz w:val="17"/>
    </w:rPr>
  </w:style>
  <w:style w:type="character" w:default="1" w:styleId="a0">
    <w:name w:val="Default Paragraph Font"/>
    <w:link w:val="a1"/>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0"/>
    <w:link w:val="1"/>
    <w:uiPriority w:val="9"/>
    <w:rsid w:val="00AF385E"/>
    <w:rPr>
      <w:rFonts w:ascii="Cambria" w:eastAsia="Times New Roman" w:hAnsi="Cambria" w:cs="Times New Roman"/>
      <w:b/>
      <w:bCs/>
      <w:kern w:val="32"/>
      <w:sz w:val="32"/>
      <w:szCs w:val="32"/>
    </w:rPr>
  </w:style>
  <w:style w:type="character" w:customStyle="1" w:styleId="30">
    <w:name w:val="Заголовок 3 Знак"/>
    <w:basedOn w:val="a0"/>
    <w:link w:val="3"/>
    <w:uiPriority w:val="9"/>
    <w:semiHidden/>
    <w:rsid w:val="00AF385E"/>
    <w:rPr>
      <w:rFonts w:ascii="Cambria" w:eastAsia="Times New Roman" w:hAnsi="Cambria" w:cs="Times New Roman"/>
      <w:b/>
      <w:bCs/>
      <w:sz w:val="26"/>
      <w:szCs w:val="26"/>
    </w:rPr>
  </w:style>
  <w:style w:type="table" w:styleId="a4">
    <w:name w:val="Table Grid"/>
    <w:basedOn w:val="a2"/>
    <w:uiPriority w:val="59"/>
    <w:rsid w:val="00B228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01F15"/>
    <w:pPr>
      <w:widowControl w:val="0"/>
      <w:autoSpaceDE w:val="0"/>
      <w:autoSpaceDN w:val="0"/>
      <w:adjustRightInd w:val="0"/>
      <w:ind w:right="19772"/>
    </w:pPr>
    <w:rPr>
      <w:rFonts w:ascii="Arial" w:hAnsi="Arial" w:cs="Arial"/>
      <w:b/>
      <w:bCs/>
      <w:sz w:val="16"/>
      <w:szCs w:val="16"/>
    </w:rPr>
  </w:style>
  <w:style w:type="character" w:styleId="a5">
    <w:name w:val="Hyperlink"/>
    <w:basedOn w:val="a0"/>
    <w:uiPriority w:val="99"/>
    <w:rsid w:val="00420E8B"/>
    <w:rPr>
      <w:color w:val="A75E2E"/>
      <w:u w:val="single"/>
    </w:rPr>
  </w:style>
  <w:style w:type="paragraph" w:customStyle="1" w:styleId="NoSpacing">
    <w:name w:val="No Spacing"/>
    <w:uiPriority w:val="1"/>
    <w:qFormat/>
    <w:rsid w:val="00420E8B"/>
  </w:style>
  <w:style w:type="paragraph" w:customStyle="1" w:styleId="ConsPlusNonformat">
    <w:name w:val="ConsPlusNonformat"/>
    <w:rsid w:val="00E11F8F"/>
    <w:pPr>
      <w:widowControl w:val="0"/>
      <w:autoSpaceDE w:val="0"/>
      <w:autoSpaceDN w:val="0"/>
      <w:adjustRightInd w:val="0"/>
    </w:pPr>
    <w:rPr>
      <w:rFonts w:ascii="Courier New" w:hAnsi="Courier New" w:cs="Courier New"/>
    </w:rPr>
  </w:style>
  <w:style w:type="character" w:customStyle="1" w:styleId="Broadway48">
    <w:name w:val="Стиль Broadway 48 пт полужирный"/>
    <w:rsid w:val="00E11F8F"/>
    <w:rPr>
      <w:rFonts w:ascii="Broadway" w:hAnsi="Broadway"/>
      <w:b/>
      <w:sz w:val="96"/>
    </w:rPr>
  </w:style>
  <w:style w:type="paragraph" w:styleId="a6">
    <w:name w:val="Balloon Text"/>
    <w:basedOn w:val="a"/>
    <w:link w:val="a7"/>
    <w:uiPriority w:val="99"/>
    <w:semiHidden/>
    <w:unhideWhenUsed/>
    <w:rsid w:val="00D01FFB"/>
    <w:rPr>
      <w:rFonts w:ascii="Tahoma" w:hAnsi="Tahoma"/>
      <w:sz w:val="16"/>
      <w:szCs w:val="16"/>
    </w:rPr>
  </w:style>
  <w:style w:type="character" w:customStyle="1" w:styleId="a7">
    <w:name w:val="Текст выноски Знак"/>
    <w:basedOn w:val="a0"/>
    <w:link w:val="a6"/>
    <w:uiPriority w:val="99"/>
    <w:semiHidden/>
    <w:locked/>
    <w:rsid w:val="00D01FFB"/>
    <w:rPr>
      <w:rFonts w:ascii="Tahoma" w:hAnsi="Tahoma"/>
      <w:sz w:val="16"/>
    </w:rPr>
  </w:style>
  <w:style w:type="paragraph" w:customStyle="1" w:styleId="ListParagraph">
    <w:name w:val="List Paragraph"/>
    <w:basedOn w:val="a"/>
    <w:uiPriority w:val="34"/>
    <w:qFormat/>
    <w:rsid w:val="005216BF"/>
    <w:pPr>
      <w:ind w:left="720"/>
      <w:contextualSpacing/>
    </w:pPr>
  </w:style>
  <w:style w:type="paragraph" w:styleId="a8">
    <w:name w:val="Normal (Web)"/>
    <w:basedOn w:val="a"/>
    <w:rsid w:val="00D439E3"/>
    <w:pPr>
      <w:spacing w:before="100" w:beforeAutospacing="1" w:after="100" w:afterAutospacing="1"/>
    </w:pPr>
    <w:rPr>
      <w:sz w:val="24"/>
      <w:szCs w:val="24"/>
    </w:rPr>
  </w:style>
  <w:style w:type="character" w:customStyle="1" w:styleId="apple-converted-space">
    <w:name w:val="apple-converted-space"/>
    <w:basedOn w:val="a0"/>
    <w:rsid w:val="00613950"/>
    <w:rPr>
      <w:rFonts w:cs="Times New Roman"/>
    </w:rPr>
  </w:style>
  <w:style w:type="paragraph" w:customStyle="1" w:styleId="ConsPlusTitle">
    <w:name w:val="ConsPlusTitle"/>
    <w:rsid w:val="004B0C08"/>
    <w:pPr>
      <w:widowControl w:val="0"/>
      <w:autoSpaceDE w:val="0"/>
      <w:autoSpaceDN w:val="0"/>
      <w:adjustRightInd w:val="0"/>
    </w:pPr>
    <w:rPr>
      <w:rFonts w:ascii="Arial" w:hAnsi="Arial" w:cs="Arial"/>
      <w:b/>
      <w:bCs/>
    </w:rPr>
  </w:style>
  <w:style w:type="paragraph" w:customStyle="1" w:styleId="a1">
    <w:name w:val="Знак Знак Знак Знак Знак Знак Знак Знак Знак Знак"/>
    <w:basedOn w:val="a"/>
    <w:link w:val="a0"/>
    <w:rsid w:val="00337AC8"/>
    <w:pPr>
      <w:spacing w:before="100" w:beforeAutospacing="1" w:after="100" w:afterAutospacing="1"/>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34241">
      <w:marLeft w:val="0"/>
      <w:marRight w:val="0"/>
      <w:marTop w:val="0"/>
      <w:marBottom w:val="0"/>
      <w:divBdr>
        <w:top w:val="none" w:sz="0" w:space="0" w:color="auto"/>
        <w:left w:val="none" w:sz="0" w:space="0" w:color="auto"/>
        <w:bottom w:val="none" w:sz="0" w:space="0" w:color="auto"/>
        <w:right w:val="none" w:sz="0" w:space="0" w:color="auto"/>
      </w:divBdr>
    </w:div>
    <w:div w:id="725034242">
      <w:marLeft w:val="0"/>
      <w:marRight w:val="0"/>
      <w:marTop w:val="0"/>
      <w:marBottom w:val="0"/>
      <w:divBdr>
        <w:top w:val="none" w:sz="0" w:space="0" w:color="auto"/>
        <w:left w:val="none" w:sz="0" w:space="0" w:color="auto"/>
        <w:bottom w:val="none" w:sz="0" w:space="0" w:color="auto"/>
        <w:right w:val="none" w:sz="0" w:space="0" w:color="auto"/>
      </w:divBdr>
    </w:div>
    <w:div w:id="725034243">
      <w:marLeft w:val="0"/>
      <w:marRight w:val="0"/>
      <w:marTop w:val="0"/>
      <w:marBottom w:val="0"/>
      <w:divBdr>
        <w:top w:val="none" w:sz="0" w:space="0" w:color="auto"/>
        <w:left w:val="none" w:sz="0" w:space="0" w:color="auto"/>
        <w:bottom w:val="none" w:sz="0" w:space="0" w:color="auto"/>
        <w:right w:val="none" w:sz="0" w:space="0" w:color="auto"/>
      </w:divBdr>
    </w:div>
    <w:div w:id="725034244">
      <w:marLeft w:val="0"/>
      <w:marRight w:val="0"/>
      <w:marTop w:val="0"/>
      <w:marBottom w:val="0"/>
      <w:divBdr>
        <w:top w:val="none" w:sz="0" w:space="0" w:color="auto"/>
        <w:left w:val="none" w:sz="0" w:space="0" w:color="auto"/>
        <w:bottom w:val="none" w:sz="0" w:space="0" w:color="auto"/>
        <w:right w:val="none" w:sz="0" w:space="0" w:color="auto"/>
      </w:divBdr>
    </w:div>
    <w:div w:id="725034245">
      <w:marLeft w:val="0"/>
      <w:marRight w:val="0"/>
      <w:marTop w:val="0"/>
      <w:marBottom w:val="0"/>
      <w:divBdr>
        <w:top w:val="none" w:sz="0" w:space="0" w:color="auto"/>
        <w:left w:val="none" w:sz="0" w:space="0" w:color="auto"/>
        <w:bottom w:val="none" w:sz="0" w:space="0" w:color="auto"/>
        <w:right w:val="none" w:sz="0" w:space="0" w:color="auto"/>
      </w:divBdr>
    </w:div>
    <w:div w:id="725034246">
      <w:marLeft w:val="0"/>
      <w:marRight w:val="0"/>
      <w:marTop w:val="0"/>
      <w:marBottom w:val="0"/>
      <w:divBdr>
        <w:top w:val="none" w:sz="0" w:space="0" w:color="auto"/>
        <w:left w:val="none" w:sz="0" w:space="0" w:color="auto"/>
        <w:bottom w:val="none" w:sz="0" w:space="0" w:color="auto"/>
        <w:right w:val="none" w:sz="0" w:space="0" w:color="auto"/>
      </w:divBdr>
    </w:div>
    <w:div w:id="725034247">
      <w:marLeft w:val="0"/>
      <w:marRight w:val="0"/>
      <w:marTop w:val="0"/>
      <w:marBottom w:val="0"/>
      <w:divBdr>
        <w:top w:val="none" w:sz="0" w:space="0" w:color="auto"/>
        <w:left w:val="none" w:sz="0" w:space="0" w:color="auto"/>
        <w:bottom w:val="none" w:sz="0" w:space="0" w:color="auto"/>
        <w:right w:val="none" w:sz="0" w:space="0" w:color="auto"/>
      </w:divBdr>
    </w:div>
    <w:div w:id="725034248">
      <w:marLeft w:val="0"/>
      <w:marRight w:val="0"/>
      <w:marTop w:val="0"/>
      <w:marBottom w:val="0"/>
      <w:divBdr>
        <w:top w:val="none" w:sz="0" w:space="0" w:color="auto"/>
        <w:left w:val="none" w:sz="0" w:space="0" w:color="auto"/>
        <w:bottom w:val="none" w:sz="0" w:space="0" w:color="auto"/>
        <w:right w:val="none" w:sz="0" w:space="0" w:color="auto"/>
      </w:divBdr>
    </w:div>
    <w:div w:id="725034249">
      <w:marLeft w:val="0"/>
      <w:marRight w:val="0"/>
      <w:marTop w:val="0"/>
      <w:marBottom w:val="0"/>
      <w:divBdr>
        <w:top w:val="none" w:sz="0" w:space="0" w:color="auto"/>
        <w:left w:val="none" w:sz="0" w:space="0" w:color="auto"/>
        <w:bottom w:val="none" w:sz="0" w:space="0" w:color="auto"/>
        <w:right w:val="none" w:sz="0" w:space="0" w:color="auto"/>
      </w:divBdr>
    </w:div>
    <w:div w:id="725034250">
      <w:marLeft w:val="0"/>
      <w:marRight w:val="0"/>
      <w:marTop w:val="0"/>
      <w:marBottom w:val="0"/>
      <w:divBdr>
        <w:top w:val="none" w:sz="0" w:space="0" w:color="auto"/>
        <w:left w:val="none" w:sz="0" w:space="0" w:color="auto"/>
        <w:bottom w:val="none" w:sz="0" w:space="0" w:color="auto"/>
        <w:right w:val="none" w:sz="0" w:space="0" w:color="auto"/>
      </w:divBdr>
    </w:div>
    <w:div w:id="134119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C:\Documents%20and%20Settings\user\WINDOWS\GERB_KOM.B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«ЛОЙМА» СИКТ ОВМОДЧОМИНСА  АДМИНИСТРАЦИЯ</vt:lpstr>
    </vt:vector>
  </TitlesOfParts>
  <Company/>
  <LinksUpToDate>false</LinksUpToDate>
  <CharactersWithSpaces>4464</CharactersWithSpaces>
  <SharedDoc>false</SharedDoc>
  <HLinks>
    <vt:vector size="6" baseType="variant">
      <vt:variant>
        <vt:i4>8323167</vt:i4>
      </vt:variant>
      <vt:variant>
        <vt:i4>2136</vt:i4>
      </vt:variant>
      <vt:variant>
        <vt:i4>1025</vt:i4>
      </vt:variant>
      <vt:variant>
        <vt:i4>1</vt:i4>
      </vt:variant>
      <vt:variant>
        <vt:lpwstr>C:\Documents and Settings\user\WINDOWS\GERB_KOM.BMP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«ЛОЙМА» СИКТ ОВМОДЧОМИНСА  АДМИНИСТРАЦИЯ</dc:title>
  <dc:creator>21</dc:creator>
  <cp:lastModifiedBy>Admin</cp:lastModifiedBy>
  <cp:revision>2</cp:revision>
  <cp:lastPrinted>2018-02-12T11:01:00Z</cp:lastPrinted>
  <dcterms:created xsi:type="dcterms:W3CDTF">2018-02-16T12:58:00Z</dcterms:created>
  <dcterms:modified xsi:type="dcterms:W3CDTF">2018-02-16T12:58:00Z</dcterms:modified>
</cp:coreProperties>
</file>