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0" w:type="auto"/>
        <w:tblLayout w:type="fixed"/>
        <w:tblCellMar>
          <w:left w:w="107" w:type="dxa"/>
          <w:right w:w="107" w:type="dxa"/>
        </w:tblCellMar>
        <w:tblLook w:val="0000" w:firstRow="0" w:lastRow="0" w:firstColumn="0" w:lastColumn="0" w:noHBand="0" w:noVBand="0"/>
      </w:tblPr>
      <w:tblGrid>
        <w:gridCol w:w="3781"/>
        <w:gridCol w:w="2110"/>
        <w:gridCol w:w="3781"/>
      </w:tblGrid>
      <w:tr w:rsidR="00B64B41" w:rsidTr="00E452EC">
        <w:trPr>
          <w:trHeight w:val="1528"/>
        </w:trPr>
        <w:tc>
          <w:tcPr>
            <w:tcW w:w="3781" w:type="dxa"/>
            <w:shd w:val="clear" w:color="auto" w:fill="auto"/>
          </w:tcPr>
          <w:p w:rsidR="00B64B41" w:rsidRDefault="00B64B41" w:rsidP="00E452EC">
            <w:pPr>
              <w:jc w:val="center"/>
              <w:rPr>
                <w:b/>
                <w:caps/>
                <w:sz w:val="18"/>
              </w:rPr>
            </w:pPr>
          </w:p>
          <w:p w:rsidR="00B64B41" w:rsidRDefault="006006D6" w:rsidP="00E452EC">
            <w:pPr>
              <w:jc w:val="center"/>
              <w:rPr>
                <w:b/>
                <w:caps/>
                <w:sz w:val="18"/>
              </w:rPr>
            </w:pPr>
            <w:r>
              <w:rPr>
                <w:b/>
                <w:caps/>
                <w:sz w:val="18"/>
              </w:rPr>
              <w:t>«ЛОЙМА</w:t>
            </w:r>
            <w:r w:rsidR="00B64B41">
              <w:rPr>
                <w:b/>
                <w:caps/>
                <w:sz w:val="18"/>
              </w:rPr>
              <w:t>» СИКТ ОВМОДЧОМИНСА  АДМИНИСТРАЦИЯ</w:t>
            </w:r>
          </w:p>
          <w:p w:rsidR="00B64B41" w:rsidRDefault="00B64B41" w:rsidP="00E452EC">
            <w:pPr>
              <w:jc w:val="center"/>
              <w:rPr>
                <w:b/>
                <w:caps/>
                <w:sz w:val="18"/>
              </w:rPr>
            </w:pPr>
            <w:r>
              <w:rPr>
                <w:b/>
                <w:caps/>
                <w:sz w:val="18"/>
              </w:rPr>
              <w:t xml:space="preserve"> </w:t>
            </w:r>
          </w:p>
          <w:p w:rsidR="00B64B41" w:rsidRDefault="00B64B41" w:rsidP="00E452EC">
            <w:pPr>
              <w:jc w:val="center"/>
              <w:rPr>
                <w:b/>
                <w:caps/>
                <w:sz w:val="18"/>
              </w:rPr>
            </w:pPr>
            <w:r>
              <w:rPr>
                <w:b/>
                <w:caps/>
                <w:sz w:val="18"/>
              </w:rPr>
              <w:t xml:space="preserve">  </w:t>
            </w:r>
          </w:p>
        </w:tc>
        <w:tc>
          <w:tcPr>
            <w:tcW w:w="2110" w:type="dxa"/>
            <w:shd w:val="clear" w:color="auto" w:fill="auto"/>
          </w:tcPr>
          <w:p w:rsidR="00B64B41" w:rsidRDefault="00B64B41" w:rsidP="00E452EC">
            <w:pPr>
              <w:jc w:val="center"/>
              <w:rPr>
                <w:sz w:val="18"/>
              </w:rPr>
            </w:pPr>
            <w:r>
              <w:rPr>
                <w:noProof/>
                <w:sz w:val="18"/>
              </w:rPr>
              <w:drawing>
                <wp:inline distT="0" distB="0" distL="0" distR="0">
                  <wp:extent cx="548640" cy="655320"/>
                  <wp:effectExtent l="0" t="0" r="3810" b="0"/>
                  <wp:docPr id="1" name="Рисунок 1" descr="C:\Documents and Settings\user\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WINDOWS\GERB_KOM.BMP"/>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48640" cy="655320"/>
                          </a:xfrm>
                          <a:prstGeom prst="rect">
                            <a:avLst/>
                          </a:prstGeom>
                          <a:noFill/>
                          <a:ln>
                            <a:noFill/>
                          </a:ln>
                        </pic:spPr>
                      </pic:pic>
                    </a:graphicData>
                  </a:graphic>
                </wp:inline>
              </w:drawing>
            </w:r>
          </w:p>
        </w:tc>
        <w:tc>
          <w:tcPr>
            <w:tcW w:w="3781" w:type="dxa"/>
            <w:shd w:val="clear" w:color="auto" w:fill="auto"/>
          </w:tcPr>
          <w:p w:rsidR="00B64B41" w:rsidRDefault="00B64B41" w:rsidP="00E452EC">
            <w:pPr>
              <w:jc w:val="center"/>
              <w:rPr>
                <w:b/>
                <w:caps/>
                <w:sz w:val="18"/>
              </w:rPr>
            </w:pPr>
          </w:p>
          <w:p w:rsidR="00B64B41" w:rsidRDefault="00B64B41" w:rsidP="00E452EC">
            <w:pPr>
              <w:jc w:val="center"/>
              <w:rPr>
                <w:b/>
                <w:caps/>
                <w:sz w:val="18"/>
              </w:rPr>
            </w:pPr>
            <w:r>
              <w:rPr>
                <w:b/>
                <w:caps/>
                <w:sz w:val="18"/>
              </w:rPr>
              <w:t>АДМИНИСТРА</w:t>
            </w:r>
            <w:r w:rsidR="006006D6">
              <w:rPr>
                <w:b/>
                <w:caps/>
                <w:sz w:val="18"/>
              </w:rPr>
              <w:t xml:space="preserve">ЦИЯ </w:t>
            </w:r>
            <w:r w:rsidR="006006D6">
              <w:rPr>
                <w:b/>
                <w:caps/>
                <w:sz w:val="18"/>
              </w:rPr>
              <w:br/>
              <w:t>СЕЛЬСКОГО ПОСЕЛЕНИЯ «ЛОЙМА</w:t>
            </w:r>
            <w:r>
              <w:rPr>
                <w:b/>
                <w:caps/>
                <w:sz w:val="18"/>
              </w:rPr>
              <w:t>»</w:t>
            </w:r>
          </w:p>
          <w:p w:rsidR="00B64B41" w:rsidRDefault="00B64B41" w:rsidP="00E452EC">
            <w:pPr>
              <w:jc w:val="center"/>
              <w:rPr>
                <w:b/>
                <w:caps/>
                <w:sz w:val="18"/>
              </w:rPr>
            </w:pPr>
            <w:r>
              <w:rPr>
                <w:b/>
                <w:caps/>
                <w:sz w:val="18"/>
              </w:rPr>
              <w:t xml:space="preserve"> </w:t>
            </w:r>
          </w:p>
          <w:p w:rsidR="00B64B41" w:rsidRDefault="00B64B41" w:rsidP="00E452EC">
            <w:pPr>
              <w:pStyle w:val="3"/>
              <w:rPr>
                <w:caps w:val="0"/>
                <w:sz w:val="18"/>
              </w:rPr>
            </w:pPr>
            <w:r>
              <w:rPr>
                <w:sz w:val="18"/>
              </w:rPr>
              <w:t xml:space="preserve"> </w:t>
            </w:r>
          </w:p>
          <w:p w:rsidR="00B64B41" w:rsidRDefault="00B64B41" w:rsidP="00E452EC"/>
          <w:p w:rsidR="00B64B41" w:rsidRDefault="00B64B41" w:rsidP="00E452EC">
            <w:pPr>
              <w:jc w:val="center"/>
              <w:rPr>
                <w:b/>
                <w:caps/>
                <w:sz w:val="18"/>
              </w:rPr>
            </w:pPr>
          </w:p>
          <w:p w:rsidR="00B64B41" w:rsidRDefault="00B64B41" w:rsidP="00E452EC">
            <w:pPr>
              <w:jc w:val="center"/>
              <w:rPr>
                <w:b/>
                <w:sz w:val="18"/>
              </w:rPr>
            </w:pPr>
          </w:p>
        </w:tc>
      </w:tr>
    </w:tbl>
    <w:p w:rsidR="00B64B41" w:rsidRPr="002D208A" w:rsidRDefault="00B64B41" w:rsidP="00B64B41">
      <w:pPr>
        <w:tabs>
          <w:tab w:val="center" w:pos="4768"/>
          <w:tab w:val="left" w:pos="7890"/>
        </w:tabs>
        <w:spacing w:before="240"/>
        <w:rPr>
          <w:b/>
          <w:i/>
          <w:caps/>
          <w:spacing w:val="20"/>
          <w:sz w:val="24"/>
        </w:rPr>
      </w:pPr>
      <w:r>
        <w:rPr>
          <w:b/>
          <w:caps/>
          <w:spacing w:val="20"/>
          <w:sz w:val="24"/>
        </w:rPr>
        <w:tab/>
        <w:t>ПостановлениЕ</w:t>
      </w:r>
      <w:r>
        <w:rPr>
          <w:b/>
          <w:caps/>
          <w:spacing w:val="20"/>
          <w:sz w:val="24"/>
        </w:rPr>
        <w:tab/>
      </w:r>
      <w:r>
        <w:rPr>
          <w:b/>
          <w:i/>
          <w:caps/>
          <w:spacing w:val="20"/>
          <w:sz w:val="24"/>
        </w:rPr>
        <w:t xml:space="preserve"> </w:t>
      </w:r>
    </w:p>
    <w:p w:rsidR="00B64B41" w:rsidRDefault="00B64B41" w:rsidP="00B64B41">
      <w:pPr>
        <w:spacing w:before="60"/>
        <w:jc w:val="center"/>
        <w:rPr>
          <w:b/>
          <w:caps/>
          <w:spacing w:val="20"/>
          <w:sz w:val="24"/>
        </w:rPr>
      </w:pPr>
      <w:proofErr w:type="gramStart"/>
      <w:r>
        <w:rPr>
          <w:b/>
          <w:caps/>
          <w:spacing w:val="20"/>
          <w:sz w:val="24"/>
        </w:rPr>
        <w:t>ШУ</w:t>
      </w:r>
      <w:r>
        <w:rPr>
          <w:b/>
          <w:caps/>
          <w:sz w:val="24"/>
        </w:rPr>
        <w:sym w:font="Times New Roman" w:char="00D6"/>
      </w:r>
      <w:r>
        <w:rPr>
          <w:b/>
          <w:caps/>
          <w:spacing w:val="20"/>
          <w:sz w:val="24"/>
        </w:rPr>
        <w:t>М</w:t>
      </w:r>
      <w:proofErr w:type="gramEnd"/>
    </w:p>
    <w:tbl>
      <w:tblPr>
        <w:tblW w:w="0" w:type="auto"/>
        <w:tblLayout w:type="fixed"/>
        <w:tblCellMar>
          <w:left w:w="28" w:type="dxa"/>
          <w:right w:w="28" w:type="dxa"/>
        </w:tblCellMar>
        <w:tblLook w:val="0000" w:firstRow="0" w:lastRow="0" w:firstColumn="0" w:lastColumn="0" w:noHBand="0" w:noVBand="0"/>
      </w:tblPr>
      <w:tblGrid>
        <w:gridCol w:w="390"/>
        <w:gridCol w:w="559"/>
        <w:gridCol w:w="1675"/>
        <w:gridCol w:w="559"/>
        <w:gridCol w:w="279"/>
        <w:gridCol w:w="279"/>
        <w:gridCol w:w="4464"/>
        <w:gridCol w:w="279"/>
        <w:gridCol w:w="1116"/>
      </w:tblGrid>
      <w:tr w:rsidR="00B64B41" w:rsidTr="00E452EC">
        <w:trPr>
          <w:trHeight w:val="163"/>
        </w:trPr>
        <w:tc>
          <w:tcPr>
            <w:tcW w:w="390" w:type="dxa"/>
            <w:shd w:val="clear" w:color="auto" w:fill="auto"/>
          </w:tcPr>
          <w:p w:rsidR="00B64B41" w:rsidRDefault="00B64B41" w:rsidP="00E452EC">
            <w:pPr>
              <w:spacing w:before="240"/>
              <w:jc w:val="center"/>
              <w:rPr>
                <w:spacing w:val="20"/>
              </w:rPr>
            </w:pPr>
            <w:r>
              <w:rPr>
                <w:spacing w:val="20"/>
              </w:rPr>
              <w:t>от</w:t>
            </w:r>
          </w:p>
        </w:tc>
        <w:tc>
          <w:tcPr>
            <w:tcW w:w="559" w:type="dxa"/>
            <w:shd w:val="clear" w:color="auto" w:fill="auto"/>
          </w:tcPr>
          <w:p w:rsidR="00B64B41" w:rsidRDefault="006006D6" w:rsidP="00E452EC">
            <w:pPr>
              <w:spacing w:before="240"/>
              <w:rPr>
                <w:spacing w:val="20"/>
              </w:rPr>
            </w:pPr>
            <w:r>
              <w:rPr>
                <w:spacing w:val="20"/>
              </w:rPr>
              <w:t xml:space="preserve"> </w:t>
            </w:r>
          </w:p>
        </w:tc>
        <w:tc>
          <w:tcPr>
            <w:tcW w:w="1675" w:type="dxa"/>
            <w:shd w:val="clear" w:color="auto" w:fill="auto"/>
          </w:tcPr>
          <w:p w:rsidR="00B64B41" w:rsidRDefault="00B64B41" w:rsidP="00E452EC">
            <w:pPr>
              <w:spacing w:before="240"/>
              <w:rPr>
                <w:spacing w:val="20"/>
                <w:sz w:val="24"/>
              </w:rPr>
            </w:pPr>
            <w:r>
              <w:rPr>
                <w:spacing w:val="20"/>
                <w:sz w:val="24"/>
              </w:rPr>
              <w:t xml:space="preserve">  апреля</w:t>
            </w:r>
          </w:p>
        </w:tc>
        <w:tc>
          <w:tcPr>
            <w:tcW w:w="559" w:type="dxa"/>
            <w:shd w:val="clear" w:color="auto" w:fill="auto"/>
          </w:tcPr>
          <w:p w:rsidR="00B64B41" w:rsidRDefault="00B64B41" w:rsidP="00E452EC">
            <w:pPr>
              <w:spacing w:before="240"/>
              <w:jc w:val="center"/>
              <w:rPr>
                <w:spacing w:val="20"/>
              </w:rPr>
            </w:pPr>
            <w:r>
              <w:rPr>
                <w:spacing w:val="20"/>
              </w:rPr>
              <w:t>201</w:t>
            </w:r>
          </w:p>
        </w:tc>
        <w:tc>
          <w:tcPr>
            <w:tcW w:w="279" w:type="dxa"/>
            <w:shd w:val="clear" w:color="auto" w:fill="auto"/>
          </w:tcPr>
          <w:p w:rsidR="00B64B41" w:rsidRDefault="00B64B41" w:rsidP="00E452EC">
            <w:pPr>
              <w:spacing w:before="240"/>
              <w:jc w:val="center"/>
              <w:rPr>
                <w:spacing w:val="20"/>
              </w:rPr>
            </w:pPr>
            <w:r>
              <w:rPr>
                <w:spacing w:val="20"/>
              </w:rPr>
              <w:t>4</w:t>
            </w:r>
          </w:p>
        </w:tc>
        <w:tc>
          <w:tcPr>
            <w:tcW w:w="279" w:type="dxa"/>
            <w:shd w:val="clear" w:color="auto" w:fill="auto"/>
          </w:tcPr>
          <w:p w:rsidR="00B64B41" w:rsidRDefault="00B64B41" w:rsidP="00E452EC">
            <w:pPr>
              <w:spacing w:before="240"/>
              <w:jc w:val="center"/>
              <w:rPr>
                <w:spacing w:val="20"/>
              </w:rPr>
            </w:pPr>
            <w:proofErr w:type="gramStart"/>
            <w:r>
              <w:rPr>
                <w:spacing w:val="20"/>
              </w:rPr>
              <w:t>г</w:t>
            </w:r>
            <w:proofErr w:type="gramEnd"/>
            <w:r>
              <w:rPr>
                <w:spacing w:val="20"/>
              </w:rPr>
              <w:t>.</w:t>
            </w:r>
          </w:p>
        </w:tc>
        <w:tc>
          <w:tcPr>
            <w:tcW w:w="4464" w:type="dxa"/>
            <w:shd w:val="clear" w:color="auto" w:fill="auto"/>
          </w:tcPr>
          <w:p w:rsidR="00B64B41" w:rsidRDefault="00B64B41" w:rsidP="00E452EC">
            <w:pPr>
              <w:spacing w:before="240"/>
              <w:jc w:val="center"/>
              <w:rPr>
                <w:spacing w:val="20"/>
              </w:rPr>
            </w:pPr>
          </w:p>
        </w:tc>
        <w:tc>
          <w:tcPr>
            <w:tcW w:w="279" w:type="dxa"/>
            <w:shd w:val="clear" w:color="auto" w:fill="auto"/>
          </w:tcPr>
          <w:p w:rsidR="00B64B41" w:rsidRDefault="00B64B41" w:rsidP="00E452EC">
            <w:pPr>
              <w:spacing w:before="240"/>
              <w:jc w:val="center"/>
              <w:rPr>
                <w:spacing w:val="20"/>
              </w:rPr>
            </w:pPr>
            <w:r>
              <w:rPr>
                <w:spacing w:val="20"/>
              </w:rPr>
              <w:t>№</w:t>
            </w:r>
          </w:p>
        </w:tc>
        <w:tc>
          <w:tcPr>
            <w:tcW w:w="1116" w:type="dxa"/>
            <w:shd w:val="clear" w:color="auto" w:fill="auto"/>
          </w:tcPr>
          <w:p w:rsidR="00B64B41" w:rsidRDefault="006006D6" w:rsidP="00E452EC">
            <w:pPr>
              <w:spacing w:before="240"/>
              <w:rPr>
                <w:spacing w:val="20"/>
                <w:sz w:val="24"/>
                <w:szCs w:val="24"/>
              </w:rPr>
            </w:pPr>
            <w:r>
              <w:rPr>
                <w:spacing w:val="20"/>
                <w:sz w:val="24"/>
                <w:szCs w:val="24"/>
              </w:rPr>
              <w:t xml:space="preserve">  ПРОЕКТ</w:t>
            </w:r>
          </w:p>
        </w:tc>
      </w:tr>
      <w:tr w:rsidR="00B64B41" w:rsidTr="00E452EC">
        <w:trPr>
          <w:trHeight w:val="23"/>
        </w:trPr>
        <w:tc>
          <w:tcPr>
            <w:tcW w:w="390" w:type="dxa"/>
            <w:shd w:val="clear" w:color="auto" w:fill="auto"/>
          </w:tcPr>
          <w:p w:rsidR="00B64B41" w:rsidRDefault="00B64B41" w:rsidP="00E452EC">
            <w:pPr>
              <w:spacing w:line="80" w:lineRule="exact"/>
              <w:jc w:val="center"/>
              <w:rPr>
                <w:rFonts w:ascii="Arial" w:hAnsi="Arial"/>
              </w:rPr>
            </w:pPr>
          </w:p>
        </w:tc>
        <w:tc>
          <w:tcPr>
            <w:tcW w:w="559" w:type="dxa"/>
            <w:shd w:val="clear" w:color="auto" w:fill="auto"/>
          </w:tcPr>
          <w:p w:rsidR="00B64B41" w:rsidRDefault="00B64B41" w:rsidP="00E452EC">
            <w:pPr>
              <w:spacing w:line="80" w:lineRule="exact"/>
              <w:jc w:val="right"/>
              <w:rPr>
                <w:rFonts w:ascii="Arial" w:hAnsi="Arial"/>
                <w:sz w:val="10"/>
              </w:rPr>
            </w:pPr>
            <w:r>
              <w:rPr>
                <w:rFonts w:ascii="Arial" w:hAnsi="Arial"/>
                <w:sz w:val="10"/>
              </w:rPr>
              <w:t>…………</w:t>
            </w:r>
          </w:p>
        </w:tc>
        <w:tc>
          <w:tcPr>
            <w:tcW w:w="1675" w:type="dxa"/>
            <w:shd w:val="clear" w:color="auto" w:fill="auto"/>
          </w:tcPr>
          <w:p w:rsidR="00B64B41" w:rsidRDefault="00B64B41" w:rsidP="00E452EC">
            <w:pPr>
              <w:spacing w:line="80" w:lineRule="exact"/>
              <w:rPr>
                <w:rFonts w:ascii="Arial" w:hAnsi="Arial"/>
                <w:sz w:val="10"/>
              </w:rPr>
            </w:pPr>
            <w:r>
              <w:rPr>
                <w:rFonts w:ascii="Arial" w:hAnsi="Arial"/>
                <w:sz w:val="10"/>
              </w:rPr>
              <w:t>…………………………………………</w:t>
            </w:r>
          </w:p>
        </w:tc>
        <w:tc>
          <w:tcPr>
            <w:tcW w:w="559" w:type="dxa"/>
            <w:shd w:val="clear" w:color="auto" w:fill="auto"/>
          </w:tcPr>
          <w:p w:rsidR="00B64B41" w:rsidRDefault="00B64B41" w:rsidP="00E452EC">
            <w:pPr>
              <w:spacing w:line="80" w:lineRule="exact"/>
              <w:jc w:val="center"/>
              <w:rPr>
                <w:rFonts w:ascii="Arial" w:hAnsi="Arial"/>
              </w:rPr>
            </w:pPr>
          </w:p>
        </w:tc>
        <w:tc>
          <w:tcPr>
            <w:tcW w:w="279" w:type="dxa"/>
            <w:shd w:val="clear" w:color="auto" w:fill="auto"/>
          </w:tcPr>
          <w:p w:rsidR="00B64B41" w:rsidRDefault="00B64B41" w:rsidP="00E452EC">
            <w:pPr>
              <w:spacing w:line="80" w:lineRule="exact"/>
              <w:jc w:val="center"/>
              <w:rPr>
                <w:rFonts w:ascii="Arial" w:hAnsi="Arial"/>
              </w:rPr>
            </w:pPr>
            <w:r>
              <w:rPr>
                <w:rFonts w:ascii="Arial" w:hAnsi="Arial"/>
                <w:sz w:val="10"/>
              </w:rPr>
              <w:t>……</w:t>
            </w:r>
          </w:p>
        </w:tc>
        <w:tc>
          <w:tcPr>
            <w:tcW w:w="279" w:type="dxa"/>
            <w:shd w:val="clear" w:color="auto" w:fill="auto"/>
          </w:tcPr>
          <w:p w:rsidR="00B64B41" w:rsidRDefault="00B64B41" w:rsidP="00E452EC">
            <w:pPr>
              <w:spacing w:line="80" w:lineRule="exact"/>
              <w:jc w:val="center"/>
              <w:rPr>
                <w:rFonts w:ascii="Arial" w:hAnsi="Arial"/>
              </w:rPr>
            </w:pPr>
          </w:p>
        </w:tc>
        <w:tc>
          <w:tcPr>
            <w:tcW w:w="4464" w:type="dxa"/>
            <w:shd w:val="clear" w:color="auto" w:fill="auto"/>
          </w:tcPr>
          <w:p w:rsidR="00B64B41" w:rsidRDefault="00B64B41" w:rsidP="00E452EC">
            <w:pPr>
              <w:spacing w:line="80" w:lineRule="exact"/>
              <w:jc w:val="center"/>
              <w:rPr>
                <w:rFonts w:ascii="Arial" w:hAnsi="Arial"/>
              </w:rPr>
            </w:pPr>
          </w:p>
        </w:tc>
        <w:tc>
          <w:tcPr>
            <w:tcW w:w="279" w:type="dxa"/>
            <w:shd w:val="clear" w:color="auto" w:fill="auto"/>
          </w:tcPr>
          <w:p w:rsidR="00B64B41" w:rsidRDefault="00B64B41" w:rsidP="00E452EC">
            <w:pPr>
              <w:spacing w:line="80" w:lineRule="exact"/>
              <w:jc w:val="center"/>
              <w:rPr>
                <w:rFonts w:ascii="Arial" w:hAnsi="Arial"/>
              </w:rPr>
            </w:pPr>
          </w:p>
        </w:tc>
        <w:tc>
          <w:tcPr>
            <w:tcW w:w="1116" w:type="dxa"/>
            <w:shd w:val="clear" w:color="auto" w:fill="auto"/>
          </w:tcPr>
          <w:p w:rsidR="00B64B41" w:rsidRDefault="00B64B41" w:rsidP="00E452EC">
            <w:pPr>
              <w:spacing w:line="80" w:lineRule="exact"/>
              <w:rPr>
                <w:rFonts w:ascii="Arial" w:hAnsi="Arial"/>
                <w:sz w:val="10"/>
              </w:rPr>
            </w:pPr>
            <w:r>
              <w:rPr>
                <w:rFonts w:ascii="Arial" w:hAnsi="Arial"/>
                <w:sz w:val="10"/>
              </w:rPr>
              <w:t>………………………</w:t>
            </w:r>
          </w:p>
        </w:tc>
      </w:tr>
      <w:tr w:rsidR="00B64B41" w:rsidTr="00E452EC">
        <w:trPr>
          <w:trHeight w:val="350"/>
        </w:trPr>
        <w:tc>
          <w:tcPr>
            <w:tcW w:w="3740" w:type="dxa"/>
            <w:gridSpan w:val="6"/>
            <w:shd w:val="clear" w:color="auto" w:fill="auto"/>
          </w:tcPr>
          <w:p w:rsidR="00B64B41" w:rsidRPr="00CD3FD1" w:rsidRDefault="006006D6" w:rsidP="00E452EC">
            <w:pPr>
              <w:spacing w:before="120" w:after="480"/>
              <w:jc w:val="center"/>
              <w:rPr>
                <w:sz w:val="16"/>
                <w:szCs w:val="16"/>
              </w:rPr>
            </w:pPr>
            <w:r>
              <w:rPr>
                <w:sz w:val="16"/>
                <w:szCs w:val="16"/>
              </w:rPr>
              <w:t xml:space="preserve">с. </w:t>
            </w:r>
            <w:proofErr w:type="spellStart"/>
            <w:r>
              <w:rPr>
                <w:sz w:val="16"/>
                <w:szCs w:val="16"/>
              </w:rPr>
              <w:t>Лойма</w:t>
            </w:r>
            <w:proofErr w:type="spellEnd"/>
            <w:r w:rsidR="00B64B41" w:rsidRPr="00CD3FD1">
              <w:rPr>
                <w:sz w:val="16"/>
                <w:szCs w:val="16"/>
              </w:rPr>
              <w:t xml:space="preserve">, </w:t>
            </w:r>
            <w:proofErr w:type="spellStart"/>
            <w:r w:rsidR="00B64B41" w:rsidRPr="00CD3FD1">
              <w:rPr>
                <w:sz w:val="16"/>
                <w:szCs w:val="16"/>
              </w:rPr>
              <w:t>Прилузский</w:t>
            </w:r>
            <w:proofErr w:type="spellEnd"/>
            <w:r w:rsidR="00B64B41" w:rsidRPr="00CD3FD1">
              <w:rPr>
                <w:sz w:val="16"/>
                <w:szCs w:val="16"/>
              </w:rPr>
              <w:t xml:space="preserve"> район, Республики Коми</w:t>
            </w:r>
          </w:p>
        </w:tc>
        <w:tc>
          <w:tcPr>
            <w:tcW w:w="4464" w:type="dxa"/>
            <w:shd w:val="clear" w:color="auto" w:fill="auto"/>
          </w:tcPr>
          <w:p w:rsidR="00B64B41" w:rsidRDefault="00B64B41" w:rsidP="00E452EC">
            <w:pPr>
              <w:spacing w:after="480" w:line="80" w:lineRule="exact"/>
              <w:jc w:val="center"/>
              <w:rPr>
                <w:rFonts w:ascii="Arial" w:hAnsi="Arial"/>
              </w:rPr>
            </w:pPr>
            <w:r>
              <w:rPr>
                <w:rFonts w:ascii="Arial" w:hAnsi="Arial"/>
              </w:rPr>
              <w:t xml:space="preserve"> </w:t>
            </w:r>
          </w:p>
        </w:tc>
        <w:tc>
          <w:tcPr>
            <w:tcW w:w="279" w:type="dxa"/>
            <w:shd w:val="clear" w:color="auto" w:fill="auto"/>
          </w:tcPr>
          <w:p w:rsidR="00B64B41" w:rsidRDefault="00B64B41" w:rsidP="00E452EC">
            <w:pPr>
              <w:spacing w:after="480" w:line="80" w:lineRule="exact"/>
              <w:jc w:val="center"/>
              <w:rPr>
                <w:rFonts w:ascii="Arial" w:hAnsi="Arial"/>
              </w:rPr>
            </w:pPr>
          </w:p>
        </w:tc>
        <w:tc>
          <w:tcPr>
            <w:tcW w:w="1116" w:type="dxa"/>
            <w:shd w:val="clear" w:color="auto" w:fill="auto"/>
          </w:tcPr>
          <w:p w:rsidR="00B64B41" w:rsidRDefault="00B64B41" w:rsidP="00E452EC">
            <w:pPr>
              <w:spacing w:after="480" w:line="80" w:lineRule="exact"/>
              <w:rPr>
                <w:rFonts w:ascii="Arial" w:hAnsi="Arial"/>
                <w:sz w:val="10"/>
              </w:rPr>
            </w:pPr>
          </w:p>
        </w:tc>
      </w:tr>
    </w:tbl>
    <w:p w:rsidR="00B64B41" w:rsidRPr="00693627" w:rsidRDefault="00B64B41" w:rsidP="00B64B41">
      <w:pPr>
        <w:rPr>
          <w:b/>
        </w:rPr>
      </w:pPr>
      <w:r>
        <w:rPr>
          <w:b/>
        </w:rPr>
        <w:t xml:space="preserve">         </w:t>
      </w:r>
      <w:r>
        <w:rPr>
          <w:b/>
          <w:sz w:val="24"/>
          <w:szCs w:val="24"/>
        </w:rPr>
        <w:t xml:space="preserve"> </w:t>
      </w:r>
      <w:r>
        <w:rPr>
          <w:b/>
          <w:sz w:val="28"/>
          <w:szCs w:val="28"/>
        </w:rPr>
        <w:t xml:space="preserve">  </w:t>
      </w:r>
    </w:p>
    <w:tbl>
      <w:tblPr>
        <w:tblW w:w="0" w:type="auto"/>
        <w:tblLook w:val="04A0" w:firstRow="1" w:lastRow="0" w:firstColumn="1" w:lastColumn="0" w:noHBand="0" w:noVBand="1"/>
      </w:tblPr>
      <w:tblGrid>
        <w:gridCol w:w="6768"/>
      </w:tblGrid>
      <w:tr w:rsidR="00B64B41" w:rsidRPr="00693627" w:rsidTr="00E452EC">
        <w:trPr>
          <w:trHeight w:val="900"/>
        </w:trPr>
        <w:tc>
          <w:tcPr>
            <w:tcW w:w="6768" w:type="dxa"/>
          </w:tcPr>
          <w:p w:rsidR="00B64B41" w:rsidRPr="00693627" w:rsidRDefault="00B64B41" w:rsidP="00E452EC">
            <w:pPr>
              <w:spacing w:line="254" w:lineRule="auto"/>
              <w:jc w:val="both"/>
              <w:rPr>
                <w:b/>
                <w:color w:val="000000"/>
                <w:sz w:val="24"/>
                <w:szCs w:val="24"/>
                <w:lang w:eastAsia="en-US"/>
              </w:rPr>
            </w:pPr>
            <w:r w:rsidRPr="00693627">
              <w:rPr>
                <w:b/>
                <w:color w:val="000000"/>
                <w:sz w:val="24"/>
                <w:szCs w:val="24"/>
                <w:lang w:eastAsia="en-US"/>
              </w:rPr>
              <w:t xml:space="preserve">О внесении изменений в </w:t>
            </w:r>
            <w:r>
              <w:rPr>
                <w:b/>
                <w:color w:val="000000"/>
                <w:sz w:val="24"/>
                <w:szCs w:val="24"/>
                <w:lang w:eastAsia="en-US"/>
              </w:rPr>
              <w:t>постановление админис</w:t>
            </w:r>
            <w:r w:rsidR="006006D6">
              <w:rPr>
                <w:b/>
                <w:color w:val="000000"/>
                <w:sz w:val="24"/>
                <w:szCs w:val="24"/>
                <w:lang w:eastAsia="en-US"/>
              </w:rPr>
              <w:t>трации сельского поселения от 24.12.2013 № 40</w:t>
            </w:r>
            <w:r w:rsidRPr="00693627">
              <w:rPr>
                <w:b/>
                <w:color w:val="000000"/>
                <w:sz w:val="24"/>
                <w:szCs w:val="24"/>
                <w:lang w:eastAsia="en-US"/>
              </w:rPr>
              <w:t xml:space="preserve"> «Об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w:t>
            </w:r>
          </w:p>
          <w:p w:rsidR="00B64B41" w:rsidRPr="00693627" w:rsidRDefault="00B64B41" w:rsidP="00E452EC">
            <w:pPr>
              <w:widowControl w:val="0"/>
              <w:autoSpaceDE w:val="0"/>
              <w:autoSpaceDN w:val="0"/>
              <w:adjustRightInd w:val="0"/>
              <w:spacing w:line="254" w:lineRule="auto"/>
              <w:ind w:firstLine="180"/>
              <w:jc w:val="both"/>
              <w:rPr>
                <w:sz w:val="24"/>
                <w:szCs w:val="24"/>
                <w:lang w:eastAsia="en-US"/>
              </w:rPr>
            </w:pPr>
          </w:p>
        </w:tc>
      </w:tr>
    </w:tbl>
    <w:p w:rsidR="00B64B41" w:rsidRPr="00693627" w:rsidRDefault="00B64B41" w:rsidP="00B64B41">
      <w:pPr>
        <w:autoSpaceDE w:val="0"/>
        <w:autoSpaceDN w:val="0"/>
        <w:adjustRightInd w:val="0"/>
        <w:jc w:val="both"/>
        <w:rPr>
          <w:sz w:val="24"/>
          <w:szCs w:val="24"/>
        </w:rPr>
      </w:pPr>
      <w:r w:rsidRPr="00693627">
        <w:rPr>
          <w:rFonts w:ascii="Arial" w:hAnsi="Arial" w:cs="Arial"/>
          <w:color w:val="000000"/>
          <w:sz w:val="24"/>
          <w:szCs w:val="24"/>
        </w:rPr>
        <w:t> </w:t>
      </w:r>
      <w:r w:rsidRPr="00693627">
        <w:rPr>
          <w:rFonts w:ascii="Arial" w:hAnsi="Arial" w:cs="Arial"/>
          <w:color w:val="000000"/>
          <w:sz w:val="24"/>
          <w:szCs w:val="24"/>
        </w:rPr>
        <w:tab/>
      </w:r>
    </w:p>
    <w:p w:rsidR="006006D6" w:rsidRDefault="00B64B41" w:rsidP="00B64B41">
      <w:pPr>
        <w:ind w:firstLine="540"/>
        <w:jc w:val="both"/>
        <w:rPr>
          <w:sz w:val="24"/>
          <w:szCs w:val="24"/>
        </w:rPr>
      </w:pPr>
      <w:r w:rsidRPr="00693627">
        <w:rPr>
          <w:sz w:val="24"/>
          <w:szCs w:val="24"/>
        </w:rPr>
        <w:t>В соответствии со статьей 78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сельского поселения «</w:t>
      </w:r>
      <w:proofErr w:type="spellStart"/>
      <w:r w:rsidR="006006D6">
        <w:rPr>
          <w:sz w:val="24"/>
          <w:szCs w:val="24"/>
        </w:rPr>
        <w:t>Лойма</w:t>
      </w:r>
      <w:proofErr w:type="spellEnd"/>
      <w:r>
        <w:rPr>
          <w:sz w:val="24"/>
          <w:szCs w:val="24"/>
        </w:rPr>
        <w:t xml:space="preserve">»  </w:t>
      </w:r>
    </w:p>
    <w:p w:rsidR="00B64B41" w:rsidRPr="00DE41A9" w:rsidRDefault="006006D6" w:rsidP="00B64B41">
      <w:pPr>
        <w:ind w:firstLine="540"/>
        <w:jc w:val="both"/>
        <w:rPr>
          <w:b/>
          <w:sz w:val="24"/>
          <w:szCs w:val="24"/>
        </w:rPr>
      </w:pPr>
      <w:r>
        <w:rPr>
          <w:b/>
          <w:sz w:val="24"/>
          <w:szCs w:val="24"/>
        </w:rPr>
        <w:t>П</w:t>
      </w:r>
      <w:r w:rsidR="00B64B41" w:rsidRPr="00DE41A9">
        <w:rPr>
          <w:b/>
          <w:sz w:val="24"/>
          <w:szCs w:val="24"/>
        </w:rPr>
        <w:t>остановляет:</w:t>
      </w:r>
    </w:p>
    <w:p w:rsidR="00B64B41" w:rsidRPr="00693627" w:rsidRDefault="00B64B41" w:rsidP="00B64B41">
      <w:pPr>
        <w:ind w:firstLine="540"/>
        <w:jc w:val="both"/>
        <w:rPr>
          <w:sz w:val="24"/>
          <w:szCs w:val="24"/>
        </w:rPr>
      </w:pPr>
    </w:p>
    <w:p w:rsidR="00B64B41" w:rsidRPr="00693627" w:rsidRDefault="00B64B41" w:rsidP="00B64B41">
      <w:pPr>
        <w:numPr>
          <w:ilvl w:val="0"/>
          <w:numId w:val="1"/>
        </w:numPr>
        <w:tabs>
          <w:tab w:val="left" w:pos="993"/>
        </w:tabs>
        <w:autoSpaceDE w:val="0"/>
        <w:autoSpaceDN w:val="0"/>
        <w:adjustRightInd w:val="0"/>
        <w:ind w:left="0" w:firstLine="709"/>
        <w:jc w:val="both"/>
        <w:rPr>
          <w:rFonts w:cs="Arial"/>
          <w:sz w:val="24"/>
          <w:szCs w:val="24"/>
        </w:rPr>
      </w:pPr>
      <w:r w:rsidRPr="00693627">
        <w:rPr>
          <w:rFonts w:cs="Arial"/>
          <w:color w:val="000000"/>
          <w:sz w:val="24"/>
          <w:szCs w:val="24"/>
        </w:rPr>
        <w:t xml:space="preserve">Внести в постановление </w:t>
      </w:r>
      <w:r w:rsidRPr="00693627">
        <w:rPr>
          <w:rFonts w:cs="Arial"/>
          <w:bCs/>
          <w:color w:val="000000"/>
          <w:sz w:val="24"/>
          <w:szCs w:val="24"/>
        </w:rPr>
        <w:t>админ</w:t>
      </w:r>
      <w:r>
        <w:rPr>
          <w:rFonts w:cs="Arial"/>
          <w:bCs/>
          <w:color w:val="000000"/>
          <w:sz w:val="24"/>
          <w:szCs w:val="24"/>
        </w:rPr>
        <w:t>истр</w:t>
      </w:r>
      <w:r w:rsidR="006006D6">
        <w:rPr>
          <w:rFonts w:cs="Arial"/>
          <w:bCs/>
          <w:color w:val="000000"/>
          <w:sz w:val="24"/>
          <w:szCs w:val="24"/>
        </w:rPr>
        <w:t>ации сельского поселения «</w:t>
      </w:r>
      <w:proofErr w:type="spellStart"/>
      <w:r w:rsidR="006006D6">
        <w:rPr>
          <w:rFonts w:cs="Arial"/>
          <w:bCs/>
          <w:color w:val="000000"/>
          <w:sz w:val="24"/>
          <w:szCs w:val="24"/>
        </w:rPr>
        <w:t>Лойма</w:t>
      </w:r>
      <w:proofErr w:type="spellEnd"/>
      <w:r w:rsidR="006006D6">
        <w:rPr>
          <w:rFonts w:cs="Arial"/>
          <w:bCs/>
          <w:color w:val="000000"/>
          <w:sz w:val="24"/>
          <w:szCs w:val="24"/>
        </w:rPr>
        <w:t>» от 24 декабря 2013 г. № 40</w:t>
      </w:r>
      <w:r w:rsidRPr="00693627">
        <w:rPr>
          <w:rFonts w:cs="Arial"/>
          <w:bCs/>
          <w:color w:val="000000"/>
          <w:sz w:val="24"/>
          <w:szCs w:val="24"/>
        </w:rPr>
        <w:t xml:space="preserve"> «Об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w:t>
      </w:r>
      <w:r w:rsidRPr="00693627">
        <w:rPr>
          <w:rFonts w:cs="Arial"/>
          <w:sz w:val="24"/>
          <w:szCs w:val="24"/>
        </w:rPr>
        <w:t>»</w:t>
      </w:r>
      <w:r w:rsidRPr="00693627">
        <w:rPr>
          <w:rFonts w:cs="Arial"/>
          <w:color w:val="000000"/>
          <w:sz w:val="24"/>
          <w:szCs w:val="24"/>
        </w:rPr>
        <w:t xml:space="preserve"> следующие изменения</w:t>
      </w:r>
      <w:r w:rsidRPr="00693627">
        <w:rPr>
          <w:rFonts w:cs="Arial"/>
          <w:sz w:val="24"/>
          <w:szCs w:val="24"/>
        </w:rPr>
        <w:t>:</w:t>
      </w:r>
    </w:p>
    <w:p w:rsidR="00B64B41" w:rsidRPr="00693627" w:rsidRDefault="00B64B41" w:rsidP="00B64B41">
      <w:pPr>
        <w:tabs>
          <w:tab w:val="left" w:pos="993"/>
          <w:tab w:val="left" w:pos="1418"/>
        </w:tabs>
        <w:autoSpaceDE w:val="0"/>
        <w:autoSpaceDN w:val="0"/>
        <w:adjustRightInd w:val="0"/>
        <w:ind w:firstLine="709"/>
        <w:jc w:val="both"/>
        <w:rPr>
          <w:rFonts w:cs="Arial"/>
          <w:sz w:val="24"/>
          <w:szCs w:val="24"/>
        </w:rPr>
      </w:pPr>
      <w:r w:rsidRPr="00693627">
        <w:rPr>
          <w:rFonts w:cs="Arial"/>
          <w:sz w:val="24"/>
          <w:szCs w:val="24"/>
        </w:rPr>
        <w:t>приложение к постановлению изложить в редакции согласно приложению к настоящему постановлению.</w:t>
      </w:r>
    </w:p>
    <w:p w:rsidR="00B64B41" w:rsidRPr="00693627" w:rsidRDefault="00B64B41" w:rsidP="00B64B41">
      <w:pPr>
        <w:ind w:firstLine="709"/>
        <w:jc w:val="both"/>
        <w:rPr>
          <w:color w:val="000000"/>
          <w:sz w:val="24"/>
          <w:szCs w:val="24"/>
        </w:rPr>
      </w:pPr>
      <w:r w:rsidRPr="00693627">
        <w:rPr>
          <w:sz w:val="24"/>
          <w:szCs w:val="24"/>
        </w:rPr>
        <w:t xml:space="preserve">2. </w:t>
      </w:r>
      <w:r w:rsidRPr="00693627">
        <w:rPr>
          <w:color w:val="000000"/>
          <w:sz w:val="24"/>
          <w:szCs w:val="24"/>
        </w:rPr>
        <w:t>Настоящее постано</w:t>
      </w:r>
      <w:r>
        <w:rPr>
          <w:color w:val="000000"/>
          <w:sz w:val="24"/>
          <w:szCs w:val="24"/>
        </w:rPr>
        <w:t>вление подлежит обнародованию в местах, установленных решением  Со</w:t>
      </w:r>
      <w:r w:rsidR="006006D6">
        <w:rPr>
          <w:color w:val="000000"/>
          <w:sz w:val="24"/>
          <w:szCs w:val="24"/>
        </w:rPr>
        <w:t>вета сельского поселения «</w:t>
      </w:r>
      <w:proofErr w:type="spellStart"/>
      <w:r w:rsidR="006006D6">
        <w:rPr>
          <w:color w:val="000000"/>
          <w:sz w:val="24"/>
          <w:szCs w:val="24"/>
        </w:rPr>
        <w:t>Лойма</w:t>
      </w:r>
      <w:proofErr w:type="spellEnd"/>
      <w:r w:rsidRPr="00693627">
        <w:rPr>
          <w:color w:val="000000"/>
          <w:sz w:val="24"/>
          <w:szCs w:val="24"/>
        </w:rPr>
        <w:t xml:space="preserve">»  </w:t>
      </w:r>
    </w:p>
    <w:p w:rsidR="00B64B41" w:rsidRPr="00693627" w:rsidRDefault="00B64B41" w:rsidP="00B64B41">
      <w:pPr>
        <w:ind w:firstLine="600"/>
        <w:jc w:val="both"/>
        <w:rPr>
          <w:color w:val="000000"/>
          <w:sz w:val="24"/>
          <w:szCs w:val="24"/>
        </w:rPr>
      </w:pPr>
    </w:p>
    <w:p w:rsidR="00B64B41" w:rsidRPr="00693627" w:rsidRDefault="00B64B41" w:rsidP="00B64B41">
      <w:pPr>
        <w:ind w:firstLine="600"/>
        <w:jc w:val="both"/>
        <w:rPr>
          <w:color w:val="000000"/>
          <w:sz w:val="24"/>
          <w:szCs w:val="24"/>
        </w:rPr>
      </w:pPr>
    </w:p>
    <w:p w:rsidR="00B64B41" w:rsidRPr="00693627" w:rsidRDefault="00B64B41" w:rsidP="00B64B41">
      <w:pPr>
        <w:ind w:firstLine="600"/>
        <w:jc w:val="both"/>
        <w:rPr>
          <w:color w:val="000000"/>
          <w:sz w:val="24"/>
          <w:szCs w:val="24"/>
        </w:rPr>
      </w:pPr>
    </w:p>
    <w:p w:rsidR="00B64B41" w:rsidRPr="00693627" w:rsidRDefault="00B64B41" w:rsidP="00B64B41">
      <w:pPr>
        <w:ind w:firstLine="600"/>
        <w:jc w:val="both"/>
        <w:rPr>
          <w:color w:val="000000"/>
          <w:sz w:val="24"/>
          <w:szCs w:val="24"/>
        </w:rPr>
      </w:pPr>
    </w:p>
    <w:p w:rsidR="00B64B41" w:rsidRPr="00693627" w:rsidRDefault="00B64B41" w:rsidP="00B64B41">
      <w:pPr>
        <w:ind w:firstLine="600"/>
        <w:jc w:val="both"/>
        <w:rPr>
          <w:color w:val="000000"/>
          <w:sz w:val="24"/>
          <w:szCs w:val="24"/>
        </w:rPr>
      </w:pPr>
    </w:p>
    <w:p w:rsidR="00B64B41" w:rsidRPr="00693627" w:rsidRDefault="00B64B41" w:rsidP="00B64B41">
      <w:pPr>
        <w:ind w:firstLine="600"/>
        <w:jc w:val="both"/>
        <w:rPr>
          <w:color w:val="000000"/>
          <w:sz w:val="24"/>
          <w:szCs w:val="24"/>
        </w:rPr>
      </w:pPr>
      <w:r w:rsidRPr="00693627">
        <w:rPr>
          <w:color w:val="000000"/>
          <w:sz w:val="24"/>
          <w:szCs w:val="24"/>
        </w:rPr>
        <w:t>Глава сельского поселения</w:t>
      </w:r>
      <w:r w:rsidR="006006D6">
        <w:rPr>
          <w:color w:val="000000"/>
          <w:sz w:val="24"/>
          <w:szCs w:val="24"/>
        </w:rPr>
        <w:t xml:space="preserve"> «</w:t>
      </w:r>
      <w:proofErr w:type="spellStart"/>
      <w:r w:rsidR="006006D6">
        <w:rPr>
          <w:color w:val="000000"/>
          <w:sz w:val="24"/>
          <w:szCs w:val="24"/>
        </w:rPr>
        <w:t>Лойма</w:t>
      </w:r>
      <w:proofErr w:type="spellEnd"/>
      <w:r>
        <w:rPr>
          <w:color w:val="000000"/>
          <w:sz w:val="24"/>
          <w:szCs w:val="24"/>
        </w:rPr>
        <w:t xml:space="preserve">»                           </w:t>
      </w:r>
      <w:r w:rsidR="006006D6">
        <w:rPr>
          <w:color w:val="000000"/>
          <w:sz w:val="24"/>
          <w:szCs w:val="24"/>
        </w:rPr>
        <w:t xml:space="preserve">                                   </w:t>
      </w:r>
      <w:proofErr w:type="spellStart"/>
      <w:r w:rsidR="006006D6">
        <w:rPr>
          <w:color w:val="000000"/>
          <w:sz w:val="24"/>
          <w:szCs w:val="24"/>
        </w:rPr>
        <w:t>В.А.Машуков</w:t>
      </w:r>
      <w:proofErr w:type="spellEnd"/>
    </w:p>
    <w:p w:rsidR="00B64B41" w:rsidRPr="00693627" w:rsidRDefault="00B64B41" w:rsidP="00B64B41"/>
    <w:p w:rsidR="00B64B41" w:rsidRPr="00693627" w:rsidRDefault="00B64B41" w:rsidP="00B64B41"/>
    <w:p w:rsidR="00B64B41" w:rsidRPr="00693627" w:rsidRDefault="00B64B41" w:rsidP="00B64B41"/>
    <w:p w:rsidR="00B64B41" w:rsidRPr="00693627" w:rsidRDefault="00B64B41" w:rsidP="00B64B41"/>
    <w:p w:rsidR="00B64B41" w:rsidRPr="00693627" w:rsidRDefault="00B64B41" w:rsidP="00B64B41">
      <w:pPr>
        <w:ind w:firstLine="539"/>
        <w:jc w:val="right"/>
        <w:rPr>
          <w:rFonts w:eastAsia="Calibri"/>
          <w:sz w:val="24"/>
          <w:szCs w:val="24"/>
        </w:rPr>
      </w:pPr>
    </w:p>
    <w:p w:rsidR="00B64B41" w:rsidRPr="00693627" w:rsidRDefault="00B64B41" w:rsidP="00B64B41">
      <w:pPr>
        <w:ind w:firstLine="539"/>
        <w:jc w:val="right"/>
        <w:rPr>
          <w:rFonts w:eastAsia="Calibri"/>
          <w:sz w:val="24"/>
          <w:szCs w:val="24"/>
        </w:rPr>
      </w:pPr>
    </w:p>
    <w:p w:rsidR="00B64B41" w:rsidRPr="00693627" w:rsidRDefault="00B64B41" w:rsidP="00B64B41">
      <w:pPr>
        <w:ind w:firstLine="539"/>
        <w:jc w:val="right"/>
        <w:rPr>
          <w:rFonts w:eastAsia="Calibri"/>
          <w:sz w:val="24"/>
          <w:szCs w:val="24"/>
        </w:rPr>
      </w:pPr>
    </w:p>
    <w:p w:rsidR="00B64B41" w:rsidRPr="00693627" w:rsidRDefault="00B64B41" w:rsidP="00B64B41">
      <w:pPr>
        <w:ind w:firstLine="539"/>
        <w:jc w:val="right"/>
        <w:rPr>
          <w:rFonts w:eastAsia="Calibri"/>
          <w:sz w:val="24"/>
          <w:szCs w:val="24"/>
        </w:rPr>
      </w:pPr>
    </w:p>
    <w:p w:rsidR="00B64B41" w:rsidRPr="00693627" w:rsidRDefault="00B64B41" w:rsidP="00B64B41">
      <w:pPr>
        <w:rPr>
          <w:rFonts w:eastAsia="Calibri"/>
          <w:sz w:val="24"/>
          <w:szCs w:val="24"/>
        </w:rPr>
      </w:pPr>
    </w:p>
    <w:p w:rsidR="00B64B41" w:rsidRPr="00693627" w:rsidRDefault="00B64B41" w:rsidP="00B64B41">
      <w:pPr>
        <w:rPr>
          <w:rFonts w:eastAsia="Calibri"/>
          <w:sz w:val="24"/>
          <w:szCs w:val="24"/>
        </w:rPr>
      </w:pPr>
    </w:p>
    <w:p w:rsidR="00B64B41" w:rsidRPr="00693627" w:rsidRDefault="00B64B41" w:rsidP="00B64B41">
      <w:pPr>
        <w:rPr>
          <w:rFonts w:eastAsia="Calibri"/>
          <w:sz w:val="24"/>
          <w:szCs w:val="24"/>
        </w:rPr>
      </w:pPr>
    </w:p>
    <w:p w:rsidR="00B64B41" w:rsidRDefault="00B64B41" w:rsidP="00B64B41">
      <w:pPr>
        <w:rPr>
          <w:rFonts w:eastAsia="Calibri"/>
          <w:sz w:val="24"/>
          <w:szCs w:val="24"/>
        </w:rPr>
      </w:pPr>
    </w:p>
    <w:p w:rsidR="00B64B41" w:rsidRDefault="00B64B41" w:rsidP="00B64B41">
      <w:pPr>
        <w:rPr>
          <w:rFonts w:eastAsia="Calibri"/>
          <w:sz w:val="24"/>
          <w:szCs w:val="24"/>
        </w:rPr>
      </w:pPr>
    </w:p>
    <w:p w:rsidR="00B64B41" w:rsidRDefault="00B64B41" w:rsidP="00B64B41">
      <w:pPr>
        <w:rPr>
          <w:rFonts w:eastAsia="Calibri"/>
          <w:sz w:val="24"/>
          <w:szCs w:val="24"/>
        </w:rPr>
      </w:pPr>
    </w:p>
    <w:p w:rsidR="00B64B41" w:rsidRDefault="00B64B41" w:rsidP="00B64B41">
      <w:pPr>
        <w:rPr>
          <w:rFonts w:eastAsia="Calibri"/>
          <w:sz w:val="24"/>
          <w:szCs w:val="24"/>
        </w:rPr>
      </w:pPr>
    </w:p>
    <w:p w:rsidR="00B64B41" w:rsidRPr="00693627" w:rsidRDefault="00B64B41" w:rsidP="00B64B41">
      <w:pPr>
        <w:rPr>
          <w:rFonts w:eastAsia="Calibri"/>
          <w:sz w:val="24"/>
          <w:szCs w:val="24"/>
        </w:rPr>
      </w:pPr>
    </w:p>
    <w:p w:rsidR="00B64B41" w:rsidRPr="00693627" w:rsidRDefault="00B64B41" w:rsidP="00B64B41">
      <w:pPr>
        <w:autoSpaceDE w:val="0"/>
        <w:autoSpaceDN w:val="0"/>
        <w:adjustRightInd w:val="0"/>
        <w:ind w:firstLine="709"/>
        <w:jc w:val="right"/>
        <w:rPr>
          <w:rFonts w:cs="Arial"/>
          <w:sz w:val="24"/>
          <w:szCs w:val="24"/>
        </w:rPr>
      </w:pPr>
    </w:p>
    <w:p w:rsidR="00B64B41" w:rsidRPr="00693627" w:rsidRDefault="00B64B41" w:rsidP="00B64B41">
      <w:pPr>
        <w:autoSpaceDE w:val="0"/>
        <w:autoSpaceDN w:val="0"/>
        <w:adjustRightInd w:val="0"/>
        <w:ind w:firstLine="709"/>
        <w:jc w:val="right"/>
        <w:rPr>
          <w:rFonts w:cs="Arial"/>
        </w:rPr>
      </w:pPr>
      <w:r w:rsidRPr="00693627">
        <w:rPr>
          <w:rFonts w:cs="Arial"/>
        </w:rPr>
        <w:t>Приложение к постановлению</w:t>
      </w:r>
    </w:p>
    <w:p w:rsidR="00B64B41" w:rsidRPr="00693627" w:rsidRDefault="00B64B41" w:rsidP="00B64B41">
      <w:pPr>
        <w:autoSpaceDE w:val="0"/>
        <w:autoSpaceDN w:val="0"/>
        <w:adjustRightInd w:val="0"/>
        <w:ind w:firstLine="709"/>
        <w:jc w:val="right"/>
        <w:rPr>
          <w:rFonts w:cs="Arial"/>
        </w:rPr>
      </w:pPr>
      <w:r w:rsidRPr="00693627">
        <w:rPr>
          <w:rFonts w:cs="Arial"/>
        </w:rPr>
        <w:t>администр</w:t>
      </w:r>
      <w:r w:rsidR="006006D6">
        <w:rPr>
          <w:rFonts w:cs="Arial"/>
        </w:rPr>
        <w:t>ации сельского поселения «</w:t>
      </w:r>
      <w:proofErr w:type="spellStart"/>
      <w:r w:rsidR="006006D6">
        <w:rPr>
          <w:rFonts w:cs="Arial"/>
        </w:rPr>
        <w:t>Лойма</w:t>
      </w:r>
      <w:proofErr w:type="spellEnd"/>
      <w:r w:rsidRPr="00693627">
        <w:rPr>
          <w:rFonts w:cs="Arial"/>
        </w:rPr>
        <w:t>»</w:t>
      </w:r>
    </w:p>
    <w:p w:rsidR="00B64B41" w:rsidRPr="00693627" w:rsidRDefault="006006D6" w:rsidP="00B64B41">
      <w:pPr>
        <w:autoSpaceDE w:val="0"/>
        <w:autoSpaceDN w:val="0"/>
        <w:adjustRightInd w:val="0"/>
        <w:ind w:firstLine="709"/>
        <w:jc w:val="right"/>
        <w:rPr>
          <w:rFonts w:cs="Arial"/>
        </w:rPr>
      </w:pPr>
      <w:r>
        <w:rPr>
          <w:rFonts w:cs="Arial"/>
        </w:rPr>
        <w:t>от «</w:t>
      </w:r>
      <w:r w:rsidR="00B64B41" w:rsidRPr="00693627">
        <w:rPr>
          <w:rFonts w:cs="Arial"/>
        </w:rPr>
        <w:t xml:space="preserve">» апреля </w:t>
      </w:r>
      <w:r w:rsidR="00B64B41">
        <w:rPr>
          <w:rFonts w:cs="Arial"/>
        </w:rPr>
        <w:t xml:space="preserve"> </w:t>
      </w:r>
      <w:r>
        <w:rPr>
          <w:rFonts w:cs="Arial"/>
        </w:rPr>
        <w:t xml:space="preserve">2014г. № </w:t>
      </w:r>
    </w:p>
    <w:p w:rsidR="00B64B41" w:rsidRPr="00693627" w:rsidRDefault="00B64B41" w:rsidP="00B64B41">
      <w:pPr>
        <w:autoSpaceDE w:val="0"/>
        <w:autoSpaceDN w:val="0"/>
        <w:adjustRightInd w:val="0"/>
        <w:ind w:firstLine="709"/>
        <w:jc w:val="right"/>
        <w:rPr>
          <w:rFonts w:cs="Arial"/>
        </w:rPr>
      </w:pPr>
    </w:p>
    <w:p w:rsidR="00B64B41" w:rsidRPr="00693627" w:rsidRDefault="00B64B41" w:rsidP="00B64B41">
      <w:pPr>
        <w:autoSpaceDE w:val="0"/>
        <w:autoSpaceDN w:val="0"/>
        <w:adjustRightInd w:val="0"/>
        <w:ind w:firstLine="709"/>
        <w:jc w:val="center"/>
        <w:rPr>
          <w:rFonts w:ascii="Arial" w:eastAsia="Calibri" w:hAnsi="Arial" w:cs="Arial"/>
        </w:rPr>
      </w:pPr>
    </w:p>
    <w:p w:rsidR="00B64B41" w:rsidRPr="00693627" w:rsidRDefault="00B64B41" w:rsidP="00B64B41">
      <w:pPr>
        <w:ind w:firstLine="539"/>
        <w:jc w:val="right"/>
        <w:rPr>
          <w:rFonts w:eastAsia="Calibri"/>
        </w:rPr>
      </w:pPr>
      <w:r w:rsidRPr="00693627">
        <w:rPr>
          <w:rFonts w:eastAsia="Calibri"/>
        </w:rPr>
        <w:t>«Утвержден</w:t>
      </w:r>
    </w:p>
    <w:p w:rsidR="00B64B41" w:rsidRPr="00693627" w:rsidRDefault="00B64B41" w:rsidP="00B64B41">
      <w:pPr>
        <w:ind w:firstLine="539"/>
        <w:jc w:val="right"/>
        <w:rPr>
          <w:rFonts w:eastAsia="Calibri"/>
        </w:rPr>
      </w:pPr>
      <w:r w:rsidRPr="00693627">
        <w:rPr>
          <w:rFonts w:eastAsia="Calibri"/>
        </w:rPr>
        <w:t xml:space="preserve">                                                                                постановлением администрации </w:t>
      </w:r>
    </w:p>
    <w:p w:rsidR="00B64B41" w:rsidRPr="00693627" w:rsidRDefault="00B64B41" w:rsidP="00B64B41">
      <w:pPr>
        <w:ind w:firstLine="539"/>
        <w:jc w:val="right"/>
        <w:rPr>
          <w:rFonts w:eastAsia="Calibri"/>
        </w:rPr>
      </w:pPr>
      <w:r w:rsidRPr="00693627">
        <w:rPr>
          <w:rFonts w:eastAsia="Calibri"/>
        </w:rPr>
        <w:t xml:space="preserve">                                                                      </w:t>
      </w:r>
      <w:r w:rsidR="006006D6">
        <w:rPr>
          <w:rFonts w:eastAsia="Calibri"/>
        </w:rPr>
        <w:t xml:space="preserve">     сельского поселения «</w:t>
      </w:r>
      <w:proofErr w:type="spellStart"/>
      <w:r w:rsidR="006006D6">
        <w:rPr>
          <w:rFonts w:eastAsia="Calibri"/>
        </w:rPr>
        <w:t>Лойма</w:t>
      </w:r>
      <w:proofErr w:type="spellEnd"/>
      <w:r w:rsidRPr="00693627">
        <w:rPr>
          <w:rFonts w:eastAsia="Calibri"/>
        </w:rPr>
        <w:t>»</w:t>
      </w:r>
    </w:p>
    <w:p w:rsidR="00B64B41" w:rsidRPr="00693627" w:rsidRDefault="006006D6" w:rsidP="00B64B41">
      <w:pPr>
        <w:ind w:firstLine="539"/>
        <w:jc w:val="right"/>
        <w:rPr>
          <w:rFonts w:eastAsia="Calibri"/>
        </w:rPr>
      </w:pPr>
      <w:r>
        <w:rPr>
          <w:rFonts w:eastAsia="Calibri"/>
        </w:rPr>
        <w:t>от 24.12.2013г № 40</w:t>
      </w:r>
      <w:r w:rsidR="00B64B41" w:rsidRPr="00693627">
        <w:rPr>
          <w:rFonts w:eastAsia="Calibri"/>
        </w:rPr>
        <w:t>»</w:t>
      </w:r>
    </w:p>
    <w:p w:rsidR="00B64B41" w:rsidRPr="00693627" w:rsidRDefault="00B64B41" w:rsidP="00B64B41">
      <w:pPr>
        <w:ind w:firstLine="539"/>
        <w:jc w:val="center"/>
        <w:rPr>
          <w:rFonts w:eastAsia="Calibri"/>
          <w:b/>
          <w:sz w:val="24"/>
          <w:szCs w:val="24"/>
        </w:rPr>
      </w:pPr>
    </w:p>
    <w:p w:rsidR="00B64B41" w:rsidRPr="00693627" w:rsidRDefault="00B64B41" w:rsidP="00B64B41">
      <w:pPr>
        <w:ind w:firstLine="539"/>
        <w:jc w:val="center"/>
        <w:rPr>
          <w:rFonts w:eastAsia="Calibri"/>
          <w:b/>
          <w:sz w:val="24"/>
          <w:szCs w:val="24"/>
        </w:rPr>
      </w:pPr>
    </w:p>
    <w:p w:rsidR="00B64B41" w:rsidRDefault="00B64B41" w:rsidP="00B64B41">
      <w:pPr>
        <w:ind w:firstLine="539"/>
        <w:jc w:val="center"/>
        <w:rPr>
          <w:rFonts w:eastAsia="Calibri"/>
          <w:b/>
          <w:sz w:val="24"/>
          <w:szCs w:val="24"/>
        </w:rPr>
      </w:pPr>
      <w:r w:rsidRPr="00693627">
        <w:rPr>
          <w:rFonts w:eastAsia="Calibri"/>
          <w:b/>
          <w:sz w:val="24"/>
          <w:szCs w:val="24"/>
        </w:rPr>
        <w:t xml:space="preserve">Порядок </w:t>
      </w:r>
    </w:p>
    <w:p w:rsidR="00B64B41" w:rsidRDefault="00B64B41" w:rsidP="00B64B41">
      <w:pPr>
        <w:ind w:firstLine="539"/>
        <w:jc w:val="center"/>
        <w:rPr>
          <w:rFonts w:eastAsia="Calibri"/>
          <w:b/>
          <w:sz w:val="24"/>
          <w:szCs w:val="24"/>
        </w:rPr>
      </w:pPr>
      <w:r w:rsidRPr="00693627">
        <w:rPr>
          <w:rFonts w:eastAsia="Calibri"/>
          <w:b/>
          <w:sz w:val="24"/>
          <w:szCs w:val="24"/>
        </w:rPr>
        <w:t xml:space="preserve">предоставления субсидий юридическим лицам, индивидуальным предпринимателям, а также физическим лицам - производителям </w:t>
      </w:r>
    </w:p>
    <w:p w:rsidR="00B64B41" w:rsidRPr="00693627" w:rsidRDefault="00B64B41" w:rsidP="00B64B41">
      <w:pPr>
        <w:ind w:firstLine="539"/>
        <w:jc w:val="center"/>
        <w:rPr>
          <w:rFonts w:eastAsia="Calibri"/>
          <w:b/>
          <w:sz w:val="24"/>
          <w:szCs w:val="24"/>
        </w:rPr>
      </w:pPr>
      <w:r w:rsidRPr="00693627">
        <w:rPr>
          <w:rFonts w:eastAsia="Calibri"/>
          <w:b/>
          <w:sz w:val="24"/>
          <w:szCs w:val="24"/>
        </w:rPr>
        <w:t>товаров, работ, услуг</w:t>
      </w:r>
    </w:p>
    <w:p w:rsidR="00B64B41" w:rsidRPr="00693627" w:rsidRDefault="00B64B41" w:rsidP="00B64B41">
      <w:pPr>
        <w:ind w:firstLine="539"/>
        <w:jc w:val="center"/>
        <w:rPr>
          <w:b/>
          <w:bCs/>
          <w:sz w:val="22"/>
          <w:szCs w:val="22"/>
        </w:rPr>
      </w:pPr>
    </w:p>
    <w:p w:rsidR="00B64B41" w:rsidRPr="00693627" w:rsidRDefault="00B64B41" w:rsidP="00B64B41">
      <w:pPr>
        <w:ind w:firstLine="510"/>
        <w:jc w:val="both"/>
        <w:rPr>
          <w:sz w:val="24"/>
          <w:szCs w:val="24"/>
        </w:rPr>
      </w:pPr>
    </w:p>
    <w:p w:rsidR="00B64B41" w:rsidRPr="00693627" w:rsidRDefault="00B64B41" w:rsidP="00B64B41">
      <w:pPr>
        <w:ind w:left="1515"/>
        <w:rPr>
          <w:b/>
          <w:sz w:val="24"/>
          <w:szCs w:val="24"/>
        </w:rPr>
      </w:pPr>
      <w:r>
        <w:rPr>
          <w:b/>
          <w:sz w:val="24"/>
          <w:szCs w:val="24"/>
        </w:rPr>
        <w:t xml:space="preserve">                                     1.</w:t>
      </w:r>
      <w:r w:rsidRPr="00693627">
        <w:rPr>
          <w:b/>
          <w:sz w:val="24"/>
          <w:szCs w:val="24"/>
        </w:rPr>
        <w:t>Общие положения</w:t>
      </w:r>
    </w:p>
    <w:p w:rsidR="00B64B41" w:rsidRPr="00693627" w:rsidRDefault="00B64B41" w:rsidP="00B64B41">
      <w:pPr>
        <w:ind w:left="1515"/>
        <w:rPr>
          <w:b/>
          <w:sz w:val="24"/>
          <w:szCs w:val="24"/>
        </w:rPr>
      </w:pPr>
    </w:p>
    <w:p w:rsidR="00B64B41" w:rsidRPr="00693627" w:rsidRDefault="00B64B41" w:rsidP="00B64B41">
      <w:pPr>
        <w:tabs>
          <w:tab w:val="left" w:pos="851"/>
        </w:tabs>
        <w:ind w:firstLine="600"/>
        <w:jc w:val="both"/>
        <w:rPr>
          <w:sz w:val="24"/>
          <w:szCs w:val="24"/>
        </w:rPr>
      </w:pPr>
      <w:r w:rsidRPr="00693627">
        <w:rPr>
          <w:sz w:val="24"/>
          <w:szCs w:val="24"/>
        </w:rPr>
        <w:t xml:space="preserve">1.1. </w:t>
      </w:r>
      <w:proofErr w:type="gramStart"/>
      <w:r w:rsidRPr="00693627">
        <w:rPr>
          <w:sz w:val="24"/>
          <w:szCs w:val="24"/>
        </w:rPr>
        <w:t xml:space="preserve">Настоящий Порядок определяет механизм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(далее – субъекты).  </w:t>
      </w:r>
      <w:proofErr w:type="gramEnd"/>
    </w:p>
    <w:p w:rsidR="00B64B41" w:rsidRPr="00693627" w:rsidRDefault="00B64B41" w:rsidP="00B64B41">
      <w:pPr>
        <w:tabs>
          <w:tab w:val="left" w:pos="851"/>
        </w:tabs>
        <w:ind w:firstLine="600"/>
        <w:jc w:val="both"/>
        <w:rPr>
          <w:sz w:val="24"/>
          <w:szCs w:val="24"/>
        </w:rPr>
      </w:pPr>
      <w:r w:rsidRPr="00693627">
        <w:rPr>
          <w:sz w:val="24"/>
          <w:szCs w:val="24"/>
        </w:rPr>
        <w:t>1.2. Субсидирование осуществляется в пределах бюджетных назначений, утвержденных на текущий финансовый год за счет средств бюд</w:t>
      </w:r>
      <w:r w:rsidR="006006D6">
        <w:rPr>
          <w:sz w:val="24"/>
          <w:szCs w:val="24"/>
        </w:rPr>
        <w:t>жета сельского поселения «</w:t>
      </w:r>
      <w:proofErr w:type="spellStart"/>
      <w:r w:rsidR="006006D6">
        <w:rPr>
          <w:sz w:val="24"/>
          <w:szCs w:val="24"/>
        </w:rPr>
        <w:t>Лойма</w:t>
      </w:r>
      <w:proofErr w:type="spellEnd"/>
      <w:r w:rsidRPr="00693627">
        <w:rPr>
          <w:sz w:val="24"/>
          <w:szCs w:val="24"/>
        </w:rPr>
        <w:t>» (далее – бюджет поселения) по соответствующей статье расходов.</w:t>
      </w:r>
    </w:p>
    <w:p w:rsidR="00B64B41" w:rsidRPr="00693627" w:rsidRDefault="00B64B41" w:rsidP="00B64B41">
      <w:pPr>
        <w:autoSpaceDE w:val="0"/>
        <w:autoSpaceDN w:val="0"/>
        <w:adjustRightInd w:val="0"/>
        <w:ind w:firstLine="540"/>
        <w:jc w:val="both"/>
        <w:rPr>
          <w:sz w:val="24"/>
          <w:szCs w:val="24"/>
        </w:rPr>
      </w:pPr>
      <w:r w:rsidRPr="00693627">
        <w:rPr>
          <w:sz w:val="24"/>
          <w:szCs w:val="24"/>
        </w:rPr>
        <w:t xml:space="preserve">  1.3. Критериями отбора субъектов, имеющих право на получение субсидий из бюджета поселения, являются:</w:t>
      </w:r>
    </w:p>
    <w:p w:rsidR="00B64B41" w:rsidRPr="00693627" w:rsidRDefault="00B64B41" w:rsidP="00B64B41">
      <w:pPr>
        <w:autoSpaceDE w:val="0"/>
        <w:autoSpaceDN w:val="0"/>
        <w:adjustRightInd w:val="0"/>
        <w:ind w:firstLine="540"/>
        <w:jc w:val="both"/>
        <w:rPr>
          <w:sz w:val="24"/>
          <w:szCs w:val="24"/>
        </w:rPr>
      </w:pPr>
      <w:r w:rsidRPr="00693627">
        <w:rPr>
          <w:sz w:val="24"/>
          <w:szCs w:val="24"/>
        </w:rPr>
        <w:t>1) осуществление субъектом деятельности на территори</w:t>
      </w:r>
      <w:r w:rsidR="006006D6">
        <w:rPr>
          <w:sz w:val="24"/>
          <w:szCs w:val="24"/>
        </w:rPr>
        <w:t>и сельского поселения «</w:t>
      </w:r>
      <w:proofErr w:type="spellStart"/>
      <w:r w:rsidR="006006D6">
        <w:rPr>
          <w:sz w:val="24"/>
          <w:szCs w:val="24"/>
        </w:rPr>
        <w:t>Лойма</w:t>
      </w:r>
      <w:proofErr w:type="spellEnd"/>
      <w:r w:rsidRPr="00693627">
        <w:rPr>
          <w:sz w:val="24"/>
          <w:szCs w:val="24"/>
        </w:rPr>
        <w:t>»;</w:t>
      </w:r>
    </w:p>
    <w:p w:rsidR="00B64B41" w:rsidRPr="00693627" w:rsidRDefault="00B64B41" w:rsidP="00B64B41">
      <w:pPr>
        <w:autoSpaceDE w:val="0"/>
        <w:autoSpaceDN w:val="0"/>
        <w:adjustRightInd w:val="0"/>
        <w:ind w:firstLine="540"/>
        <w:jc w:val="both"/>
        <w:rPr>
          <w:sz w:val="24"/>
          <w:szCs w:val="24"/>
        </w:rPr>
      </w:pPr>
      <w:r w:rsidRPr="00693627">
        <w:rPr>
          <w:sz w:val="24"/>
          <w:szCs w:val="24"/>
        </w:rPr>
        <w:t>2) отсутствие задолженности по заработной плате перед наемными работниками;</w:t>
      </w:r>
    </w:p>
    <w:p w:rsidR="00B64B41" w:rsidRPr="00693627" w:rsidRDefault="00B64B41" w:rsidP="00B64B41">
      <w:pPr>
        <w:autoSpaceDE w:val="0"/>
        <w:autoSpaceDN w:val="0"/>
        <w:adjustRightInd w:val="0"/>
        <w:ind w:firstLine="540"/>
        <w:jc w:val="both"/>
        <w:rPr>
          <w:sz w:val="24"/>
          <w:szCs w:val="24"/>
        </w:rPr>
      </w:pPr>
      <w:r w:rsidRPr="00693627">
        <w:rPr>
          <w:sz w:val="24"/>
          <w:szCs w:val="24"/>
        </w:rPr>
        <w:t>3) отсутствие в отношении субъекта решения арбитражного суда о признании банкротом и процедуры ликвидации;</w:t>
      </w:r>
    </w:p>
    <w:p w:rsidR="00B64B41" w:rsidRPr="00693627" w:rsidRDefault="00B64B41" w:rsidP="00B64B41">
      <w:pPr>
        <w:autoSpaceDE w:val="0"/>
        <w:autoSpaceDN w:val="0"/>
        <w:adjustRightInd w:val="0"/>
        <w:ind w:firstLine="540"/>
        <w:jc w:val="both"/>
        <w:rPr>
          <w:sz w:val="24"/>
          <w:szCs w:val="24"/>
        </w:rPr>
      </w:pPr>
      <w:r w:rsidRPr="00693627">
        <w:rPr>
          <w:sz w:val="24"/>
          <w:szCs w:val="24"/>
        </w:rPr>
        <w:t>4) актуальность и социальная значимость производства товаров, выполнения работ, оказания услуг;</w:t>
      </w:r>
    </w:p>
    <w:p w:rsidR="00B64B41" w:rsidRPr="00693627" w:rsidRDefault="00B64B41" w:rsidP="00B64B41">
      <w:pPr>
        <w:tabs>
          <w:tab w:val="left" w:pos="4485"/>
        </w:tabs>
        <w:ind w:firstLine="540"/>
        <w:jc w:val="both"/>
        <w:rPr>
          <w:sz w:val="24"/>
          <w:szCs w:val="24"/>
        </w:rPr>
      </w:pPr>
      <w:r w:rsidRPr="00693627">
        <w:rPr>
          <w:sz w:val="24"/>
          <w:szCs w:val="24"/>
        </w:rPr>
        <w:t>5) отсутствие задолженности по уплате налогов, сборов, пеней и иных обязательных платежей в бюджетную систему Российской Федерации и внебюджетные фонды.</w:t>
      </w:r>
    </w:p>
    <w:p w:rsidR="00B64B41" w:rsidRPr="00693627" w:rsidRDefault="00B64B41" w:rsidP="00B64B41">
      <w:pPr>
        <w:rPr>
          <w:b/>
          <w:sz w:val="24"/>
          <w:szCs w:val="24"/>
        </w:rPr>
      </w:pPr>
    </w:p>
    <w:p w:rsidR="00B64B41" w:rsidRPr="00693627" w:rsidRDefault="00B64B41" w:rsidP="00B64B41">
      <w:pPr>
        <w:ind w:left="1515"/>
        <w:rPr>
          <w:b/>
          <w:sz w:val="24"/>
          <w:szCs w:val="24"/>
        </w:rPr>
      </w:pPr>
      <w:r>
        <w:rPr>
          <w:b/>
          <w:sz w:val="24"/>
          <w:szCs w:val="24"/>
        </w:rPr>
        <w:t xml:space="preserve">         2.</w:t>
      </w:r>
      <w:r w:rsidRPr="00693627">
        <w:rPr>
          <w:b/>
          <w:sz w:val="24"/>
          <w:szCs w:val="24"/>
        </w:rPr>
        <w:t>Условия и порядок предоставления субсидий</w:t>
      </w:r>
    </w:p>
    <w:p w:rsidR="00B64B41" w:rsidRPr="00693627" w:rsidRDefault="00B64B41" w:rsidP="00B64B41">
      <w:pPr>
        <w:ind w:left="1714"/>
        <w:rPr>
          <w:b/>
          <w:sz w:val="24"/>
          <w:szCs w:val="24"/>
        </w:rPr>
      </w:pPr>
    </w:p>
    <w:p w:rsidR="00B64B41" w:rsidRPr="00693627" w:rsidRDefault="00B64B41" w:rsidP="00B64B41">
      <w:pPr>
        <w:ind w:firstLine="540"/>
        <w:jc w:val="both"/>
        <w:outlineLvl w:val="2"/>
        <w:rPr>
          <w:sz w:val="24"/>
          <w:szCs w:val="24"/>
        </w:rPr>
      </w:pPr>
      <w:r w:rsidRPr="00693627">
        <w:rPr>
          <w:spacing w:val="8"/>
          <w:sz w:val="24"/>
          <w:szCs w:val="24"/>
        </w:rPr>
        <w:t>2.1.</w:t>
      </w:r>
      <w:r w:rsidRPr="00693627">
        <w:rPr>
          <w:sz w:val="24"/>
          <w:szCs w:val="24"/>
        </w:rPr>
        <w:t>Субсидия предоставляется за счет средств бюджета поселения для финансирования расходов не ранее 1 февраля текущего финансового года и не позднее 20 декабря текущего финансового года.</w:t>
      </w:r>
    </w:p>
    <w:p w:rsidR="00B64B41" w:rsidRPr="00693627" w:rsidRDefault="00B64B41" w:rsidP="00B64B41">
      <w:pPr>
        <w:ind w:firstLine="539"/>
        <w:jc w:val="both"/>
        <w:rPr>
          <w:sz w:val="24"/>
          <w:szCs w:val="24"/>
        </w:rPr>
      </w:pPr>
      <w:r w:rsidRPr="00693627">
        <w:rPr>
          <w:sz w:val="24"/>
          <w:szCs w:val="24"/>
        </w:rPr>
        <w:t>2.2. Субъекты, для получения субсидии, представляют не позднее 1 декабря текущего финансового года в Администрацию следующие документы:</w:t>
      </w:r>
    </w:p>
    <w:p w:rsidR="00B64B41" w:rsidRPr="00693627" w:rsidRDefault="00B64B41" w:rsidP="00B64B41">
      <w:pPr>
        <w:ind w:firstLine="539"/>
        <w:jc w:val="both"/>
        <w:rPr>
          <w:sz w:val="24"/>
          <w:szCs w:val="24"/>
        </w:rPr>
      </w:pPr>
      <w:r w:rsidRPr="00693627">
        <w:rPr>
          <w:sz w:val="24"/>
          <w:szCs w:val="24"/>
        </w:rPr>
        <w:t>1) заявка на получение субсидии (приложение);</w:t>
      </w:r>
    </w:p>
    <w:p w:rsidR="00B64B41" w:rsidRPr="00693627" w:rsidRDefault="00B64B41" w:rsidP="00B64B41">
      <w:pPr>
        <w:ind w:firstLine="539"/>
        <w:jc w:val="both"/>
        <w:rPr>
          <w:sz w:val="24"/>
          <w:szCs w:val="24"/>
        </w:rPr>
      </w:pPr>
      <w:r w:rsidRPr="00693627">
        <w:rPr>
          <w:sz w:val="24"/>
          <w:szCs w:val="24"/>
        </w:rPr>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B64B41" w:rsidRPr="00693627" w:rsidRDefault="00B64B41" w:rsidP="00B64B41">
      <w:pPr>
        <w:ind w:firstLine="567"/>
        <w:jc w:val="both"/>
        <w:rPr>
          <w:sz w:val="24"/>
          <w:szCs w:val="24"/>
        </w:rPr>
      </w:pPr>
      <w:r w:rsidRPr="00693627">
        <w:rPr>
          <w:sz w:val="24"/>
          <w:szCs w:val="24"/>
        </w:rPr>
        <w:t>3) справка об исполнении налогоплательщиком обязанности по уплате налогов, сборов, страховых взносов, пеней и налоговых санкций по форме, сформированная не ранее чем за месяц до дня представления заявки;</w:t>
      </w:r>
    </w:p>
    <w:p w:rsidR="00B64B41" w:rsidRPr="00693627" w:rsidRDefault="00B64B41" w:rsidP="00B64B41">
      <w:pPr>
        <w:ind w:firstLine="567"/>
        <w:jc w:val="both"/>
        <w:rPr>
          <w:sz w:val="24"/>
          <w:szCs w:val="24"/>
        </w:rPr>
      </w:pPr>
      <w:r w:rsidRPr="00693627">
        <w:rPr>
          <w:sz w:val="24"/>
          <w:szCs w:val="24"/>
        </w:rPr>
        <w:t>4) технико-экономическое обоснование;</w:t>
      </w:r>
    </w:p>
    <w:p w:rsidR="00B64B41" w:rsidRPr="00693627" w:rsidRDefault="00B64B41" w:rsidP="00B64B41">
      <w:pPr>
        <w:ind w:firstLine="567"/>
        <w:jc w:val="both"/>
        <w:rPr>
          <w:sz w:val="24"/>
          <w:szCs w:val="24"/>
        </w:rPr>
      </w:pPr>
      <w:r w:rsidRPr="00693627">
        <w:rPr>
          <w:sz w:val="24"/>
          <w:szCs w:val="24"/>
        </w:rPr>
        <w:t>5) сведения о средней численности работников за предшествующий календарный год;</w:t>
      </w:r>
    </w:p>
    <w:p w:rsidR="00B64B41" w:rsidRPr="00693627" w:rsidRDefault="00B64B41" w:rsidP="00B64B41">
      <w:pPr>
        <w:ind w:firstLine="567"/>
        <w:jc w:val="both"/>
        <w:rPr>
          <w:sz w:val="24"/>
          <w:szCs w:val="24"/>
        </w:rPr>
      </w:pPr>
      <w:r w:rsidRPr="00693627">
        <w:rPr>
          <w:sz w:val="24"/>
          <w:szCs w:val="24"/>
        </w:rPr>
        <w:t>6) сведения об отсутствии задолженности по заработной плате более одного месяца;</w:t>
      </w:r>
    </w:p>
    <w:p w:rsidR="00B64B41" w:rsidRPr="00693627" w:rsidRDefault="00B64B41" w:rsidP="00B64B41">
      <w:pPr>
        <w:ind w:firstLine="567"/>
        <w:jc w:val="both"/>
        <w:rPr>
          <w:sz w:val="24"/>
          <w:szCs w:val="24"/>
        </w:rPr>
      </w:pPr>
      <w:r w:rsidRPr="00693627">
        <w:rPr>
          <w:sz w:val="24"/>
          <w:szCs w:val="24"/>
        </w:rPr>
        <w:lastRenderedPageBreak/>
        <w:t>7) сведения о выручке от реализации товаров (работ, услуг) без учета налога на добавленную стоимость за предшествующий календарный год;</w:t>
      </w:r>
    </w:p>
    <w:p w:rsidR="00B64B41" w:rsidRPr="00693627" w:rsidRDefault="00B64B41" w:rsidP="00B64B41">
      <w:pPr>
        <w:shd w:val="clear" w:color="auto" w:fill="FFFFFF"/>
        <w:tabs>
          <w:tab w:val="left" w:pos="540"/>
          <w:tab w:val="left" w:pos="4445"/>
        </w:tabs>
        <w:ind w:left="29" w:firstLine="480"/>
        <w:jc w:val="both"/>
        <w:rPr>
          <w:color w:val="000000"/>
          <w:spacing w:val="4"/>
          <w:sz w:val="24"/>
          <w:szCs w:val="24"/>
        </w:rPr>
      </w:pPr>
      <w:r w:rsidRPr="00693627">
        <w:rPr>
          <w:color w:val="000000"/>
          <w:spacing w:val="2"/>
          <w:sz w:val="24"/>
          <w:szCs w:val="24"/>
        </w:rPr>
        <w:t xml:space="preserve">2.3. Администрация </w:t>
      </w:r>
      <w:r w:rsidRPr="00693627">
        <w:rPr>
          <w:color w:val="000000"/>
          <w:spacing w:val="5"/>
          <w:sz w:val="24"/>
          <w:szCs w:val="24"/>
        </w:rPr>
        <w:t>в течение 10 рабочих дней с момента</w:t>
      </w:r>
      <w:r w:rsidRPr="00693627">
        <w:rPr>
          <w:color w:val="000000"/>
          <w:spacing w:val="2"/>
          <w:sz w:val="24"/>
          <w:szCs w:val="24"/>
        </w:rPr>
        <w:t xml:space="preserve">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w:t>
      </w:r>
      <w:r w:rsidRPr="00693627">
        <w:rPr>
          <w:color w:val="000000"/>
          <w:spacing w:val="4"/>
          <w:sz w:val="24"/>
          <w:szCs w:val="24"/>
        </w:rPr>
        <w:t>.</w:t>
      </w:r>
    </w:p>
    <w:p w:rsidR="00B64B41" w:rsidRPr="00693627" w:rsidRDefault="00B64B41" w:rsidP="00B64B41">
      <w:pPr>
        <w:tabs>
          <w:tab w:val="left" w:pos="0"/>
        </w:tabs>
        <w:autoSpaceDE w:val="0"/>
        <w:autoSpaceDN w:val="0"/>
        <w:adjustRightInd w:val="0"/>
        <w:ind w:firstLine="480"/>
        <w:jc w:val="both"/>
        <w:rPr>
          <w:sz w:val="24"/>
          <w:szCs w:val="24"/>
        </w:rPr>
      </w:pPr>
      <w:r w:rsidRPr="00693627">
        <w:rPr>
          <w:sz w:val="24"/>
          <w:szCs w:val="24"/>
        </w:rPr>
        <w:t>2.4. Основанием для отказа в выделении субсидий является:</w:t>
      </w:r>
    </w:p>
    <w:p w:rsidR="00B64B41" w:rsidRPr="00693627" w:rsidRDefault="00B64B41" w:rsidP="00B64B41">
      <w:pPr>
        <w:tabs>
          <w:tab w:val="left" w:pos="0"/>
        </w:tabs>
        <w:autoSpaceDE w:val="0"/>
        <w:autoSpaceDN w:val="0"/>
        <w:adjustRightInd w:val="0"/>
        <w:ind w:firstLine="480"/>
        <w:jc w:val="both"/>
        <w:rPr>
          <w:sz w:val="24"/>
          <w:szCs w:val="24"/>
        </w:rPr>
      </w:pPr>
      <w:r w:rsidRPr="00693627">
        <w:rPr>
          <w:sz w:val="24"/>
          <w:szCs w:val="24"/>
        </w:rPr>
        <w:t>- предоставление документов позднее установленного срока;</w:t>
      </w:r>
    </w:p>
    <w:p w:rsidR="00B64B41" w:rsidRPr="00693627" w:rsidRDefault="00B64B41" w:rsidP="00B64B41">
      <w:pPr>
        <w:tabs>
          <w:tab w:val="left" w:pos="0"/>
        </w:tabs>
        <w:autoSpaceDE w:val="0"/>
        <w:autoSpaceDN w:val="0"/>
        <w:adjustRightInd w:val="0"/>
        <w:ind w:firstLine="480"/>
        <w:jc w:val="both"/>
        <w:rPr>
          <w:sz w:val="24"/>
          <w:szCs w:val="24"/>
        </w:rPr>
      </w:pPr>
      <w:r w:rsidRPr="00693627">
        <w:rPr>
          <w:sz w:val="24"/>
          <w:szCs w:val="24"/>
        </w:rPr>
        <w:t>- несоответствие пакета документов установленному перечню;</w:t>
      </w:r>
    </w:p>
    <w:p w:rsidR="00B64B41" w:rsidRPr="00693627" w:rsidRDefault="00B64B41" w:rsidP="00B64B41">
      <w:pPr>
        <w:tabs>
          <w:tab w:val="left" w:pos="0"/>
        </w:tabs>
        <w:autoSpaceDE w:val="0"/>
        <w:autoSpaceDN w:val="0"/>
        <w:adjustRightInd w:val="0"/>
        <w:ind w:firstLine="480"/>
        <w:jc w:val="both"/>
        <w:rPr>
          <w:sz w:val="24"/>
          <w:szCs w:val="24"/>
        </w:rPr>
      </w:pPr>
      <w:r w:rsidRPr="00693627">
        <w:rPr>
          <w:sz w:val="24"/>
          <w:szCs w:val="24"/>
        </w:rPr>
        <w:t>- несоответствие критериям отбора.</w:t>
      </w:r>
    </w:p>
    <w:p w:rsidR="00B64B41" w:rsidRPr="00693627" w:rsidRDefault="00B64B41" w:rsidP="00B64B41">
      <w:pPr>
        <w:shd w:val="clear" w:color="auto" w:fill="FFFFFF"/>
        <w:tabs>
          <w:tab w:val="left" w:pos="5597"/>
        </w:tabs>
        <w:ind w:right="86" w:firstLine="480"/>
        <w:jc w:val="both"/>
        <w:rPr>
          <w:color w:val="000000"/>
          <w:spacing w:val="1"/>
          <w:sz w:val="24"/>
          <w:szCs w:val="24"/>
        </w:rPr>
      </w:pPr>
      <w:r w:rsidRPr="00693627">
        <w:rPr>
          <w:color w:val="000000"/>
          <w:spacing w:val="5"/>
          <w:sz w:val="24"/>
          <w:szCs w:val="24"/>
        </w:rPr>
        <w:t xml:space="preserve">2.5. При </w:t>
      </w:r>
      <w:r w:rsidRPr="00693627">
        <w:rPr>
          <w:color w:val="000000"/>
          <w:spacing w:val="3"/>
          <w:sz w:val="24"/>
          <w:szCs w:val="24"/>
        </w:rPr>
        <w:t xml:space="preserve">положительном заключении </w:t>
      </w:r>
      <w:r w:rsidRPr="00693627">
        <w:rPr>
          <w:color w:val="000000"/>
          <w:spacing w:val="2"/>
          <w:sz w:val="24"/>
          <w:szCs w:val="24"/>
        </w:rPr>
        <w:t>Администрация издает</w:t>
      </w:r>
      <w:r w:rsidRPr="00693627">
        <w:rPr>
          <w:color w:val="000000"/>
          <w:spacing w:val="3"/>
          <w:sz w:val="24"/>
          <w:szCs w:val="24"/>
        </w:rPr>
        <w:t xml:space="preserve"> постановление о предоставлении </w:t>
      </w:r>
      <w:r w:rsidRPr="00693627">
        <w:rPr>
          <w:color w:val="000000"/>
          <w:spacing w:val="1"/>
          <w:sz w:val="24"/>
          <w:szCs w:val="24"/>
        </w:rPr>
        <w:t>субсидии.</w:t>
      </w:r>
    </w:p>
    <w:p w:rsidR="00B64B41" w:rsidRPr="00693627" w:rsidRDefault="00B64B41" w:rsidP="00B64B41">
      <w:pPr>
        <w:autoSpaceDE w:val="0"/>
        <w:autoSpaceDN w:val="0"/>
        <w:adjustRightInd w:val="0"/>
        <w:ind w:firstLine="480"/>
        <w:jc w:val="both"/>
        <w:rPr>
          <w:sz w:val="24"/>
          <w:szCs w:val="24"/>
        </w:rPr>
      </w:pPr>
      <w:r w:rsidRPr="00693627">
        <w:rPr>
          <w:color w:val="000000"/>
          <w:spacing w:val="3"/>
          <w:sz w:val="24"/>
          <w:szCs w:val="24"/>
        </w:rPr>
        <w:t xml:space="preserve">2.6. После издания Администрацией постановления о предоставлении субсидии </w:t>
      </w:r>
      <w:r w:rsidRPr="00693627">
        <w:rPr>
          <w:color w:val="000000"/>
          <w:spacing w:val="5"/>
          <w:sz w:val="24"/>
          <w:szCs w:val="24"/>
        </w:rPr>
        <w:t xml:space="preserve">между </w:t>
      </w:r>
      <w:r w:rsidRPr="00693627">
        <w:rPr>
          <w:color w:val="000000"/>
          <w:spacing w:val="3"/>
          <w:sz w:val="24"/>
          <w:szCs w:val="24"/>
        </w:rPr>
        <w:t xml:space="preserve">Администрацией </w:t>
      </w:r>
      <w:r w:rsidRPr="00693627">
        <w:rPr>
          <w:color w:val="000000"/>
          <w:spacing w:val="6"/>
          <w:sz w:val="24"/>
          <w:szCs w:val="24"/>
        </w:rPr>
        <w:t xml:space="preserve">сельского поселения </w:t>
      </w:r>
      <w:r w:rsidRPr="00693627">
        <w:rPr>
          <w:color w:val="000000"/>
          <w:spacing w:val="4"/>
          <w:sz w:val="24"/>
          <w:szCs w:val="24"/>
        </w:rPr>
        <w:t xml:space="preserve">и получателем субсидии заключается соглашение (договор), которое является основанием для предоставления субсидии. </w:t>
      </w:r>
      <w:r w:rsidRPr="00693627">
        <w:rPr>
          <w:sz w:val="24"/>
          <w:szCs w:val="24"/>
        </w:rPr>
        <w:t>В указанных соглашениях (договорах) должны быть предусмотрены:</w:t>
      </w:r>
    </w:p>
    <w:p w:rsidR="00B64B41" w:rsidRPr="00693627" w:rsidRDefault="00B64B41" w:rsidP="00B64B41">
      <w:pPr>
        <w:autoSpaceDE w:val="0"/>
        <w:autoSpaceDN w:val="0"/>
        <w:adjustRightInd w:val="0"/>
        <w:ind w:firstLine="480"/>
        <w:jc w:val="both"/>
        <w:rPr>
          <w:sz w:val="24"/>
          <w:szCs w:val="24"/>
        </w:rPr>
      </w:pPr>
      <w:r w:rsidRPr="00693627">
        <w:rPr>
          <w:sz w:val="24"/>
          <w:szCs w:val="24"/>
        </w:rPr>
        <w:t>- цели и условия, размер, сроки предоставления субсидий;</w:t>
      </w:r>
    </w:p>
    <w:p w:rsidR="00B64B41" w:rsidRPr="00693627" w:rsidRDefault="00B64B41" w:rsidP="00B64B41">
      <w:pPr>
        <w:autoSpaceDE w:val="0"/>
        <w:autoSpaceDN w:val="0"/>
        <w:adjustRightInd w:val="0"/>
        <w:ind w:firstLine="480"/>
        <w:jc w:val="both"/>
        <w:rPr>
          <w:sz w:val="24"/>
          <w:szCs w:val="24"/>
        </w:rPr>
      </w:pPr>
      <w:r w:rsidRPr="00693627">
        <w:rPr>
          <w:sz w:val="24"/>
          <w:szCs w:val="24"/>
        </w:rPr>
        <w:t>- обязательства субъектов по целевому использованию субсидии;</w:t>
      </w:r>
    </w:p>
    <w:p w:rsidR="00B64B41" w:rsidRPr="00693627" w:rsidRDefault="00B64B41" w:rsidP="00B64B41">
      <w:pPr>
        <w:autoSpaceDE w:val="0"/>
        <w:autoSpaceDN w:val="0"/>
        <w:adjustRightInd w:val="0"/>
        <w:ind w:firstLine="480"/>
        <w:jc w:val="both"/>
        <w:rPr>
          <w:sz w:val="24"/>
          <w:szCs w:val="24"/>
        </w:rPr>
      </w:pPr>
      <w:r w:rsidRPr="00693627">
        <w:rPr>
          <w:sz w:val="24"/>
          <w:szCs w:val="24"/>
        </w:rPr>
        <w:t>- порядок предоставления отчетности о результатах выполнения получателем субсидий установленных условий;</w:t>
      </w:r>
    </w:p>
    <w:p w:rsidR="00B64B41" w:rsidRPr="00693627" w:rsidRDefault="00B64B41" w:rsidP="00B64B41">
      <w:pPr>
        <w:autoSpaceDE w:val="0"/>
        <w:autoSpaceDN w:val="0"/>
        <w:adjustRightInd w:val="0"/>
        <w:ind w:firstLine="480"/>
        <w:jc w:val="both"/>
        <w:rPr>
          <w:sz w:val="24"/>
          <w:szCs w:val="24"/>
        </w:rPr>
      </w:pPr>
      <w:r w:rsidRPr="00693627">
        <w:rPr>
          <w:sz w:val="24"/>
          <w:szCs w:val="24"/>
        </w:rPr>
        <w:t>- обязательства субъектов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w:t>
      </w:r>
    </w:p>
    <w:p w:rsidR="00B64B41" w:rsidRPr="00693627" w:rsidRDefault="00B64B41" w:rsidP="00B64B41">
      <w:pPr>
        <w:autoSpaceDE w:val="0"/>
        <w:autoSpaceDN w:val="0"/>
        <w:adjustRightInd w:val="0"/>
        <w:ind w:firstLine="480"/>
        <w:jc w:val="both"/>
        <w:rPr>
          <w:sz w:val="24"/>
          <w:szCs w:val="24"/>
        </w:rPr>
      </w:pPr>
      <w:r w:rsidRPr="00693627">
        <w:rPr>
          <w:sz w:val="24"/>
          <w:szCs w:val="24"/>
        </w:rPr>
        <w:t xml:space="preserve">- порядок возврата субсидий в случае нарушения условий, установленных при их предоставлении; </w:t>
      </w:r>
    </w:p>
    <w:p w:rsidR="00B64B41" w:rsidRPr="00693627" w:rsidRDefault="00B64B41" w:rsidP="00B64B41">
      <w:pPr>
        <w:ind w:firstLine="480"/>
        <w:jc w:val="both"/>
        <w:rPr>
          <w:sz w:val="24"/>
          <w:szCs w:val="24"/>
        </w:rPr>
      </w:pPr>
      <w:r w:rsidRPr="00693627">
        <w:rPr>
          <w:sz w:val="24"/>
          <w:szCs w:val="24"/>
        </w:rPr>
        <w:t>- порядок возврата в текущем финансовом году получателем субсидий остатков субсидий, не использованных в отчетном финансовом году;</w:t>
      </w:r>
    </w:p>
    <w:p w:rsidR="00B64B41" w:rsidRPr="00693627" w:rsidRDefault="00B64B41" w:rsidP="00B64B41">
      <w:pPr>
        <w:ind w:firstLine="480"/>
        <w:jc w:val="both"/>
        <w:rPr>
          <w:b/>
          <w:sz w:val="24"/>
          <w:szCs w:val="24"/>
        </w:rPr>
      </w:pPr>
      <w:r w:rsidRPr="00693627">
        <w:rPr>
          <w:b/>
          <w:sz w:val="24"/>
          <w:szCs w:val="24"/>
        </w:rPr>
        <w:t xml:space="preserve">- </w:t>
      </w:r>
      <w:r w:rsidRPr="00693627">
        <w:rPr>
          <w:sz w:val="24"/>
          <w:szCs w:val="24"/>
        </w:rPr>
        <w:t>согласие получателей субсидии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B64B41" w:rsidRPr="00693627" w:rsidRDefault="00B64B41" w:rsidP="00B64B41">
      <w:pPr>
        <w:autoSpaceDE w:val="0"/>
        <w:autoSpaceDN w:val="0"/>
        <w:adjustRightInd w:val="0"/>
        <w:ind w:firstLine="480"/>
        <w:jc w:val="both"/>
        <w:rPr>
          <w:sz w:val="24"/>
          <w:szCs w:val="24"/>
        </w:rPr>
      </w:pPr>
      <w:r w:rsidRPr="00693627">
        <w:rPr>
          <w:sz w:val="24"/>
          <w:szCs w:val="24"/>
        </w:rPr>
        <w:t>- ответственность за несоблюдение сторонами условий предоставления субсидий.</w:t>
      </w:r>
    </w:p>
    <w:p w:rsidR="00B64B41" w:rsidRPr="00693627" w:rsidRDefault="00B64B41" w:rsidP="00B64B41">
      <w:pPr>
        <w:ind w:firstLine="567"/>
        <w:jc w:val="both"/>
        <w:rPr>
          <w:sz w:val="24"/>
          <w:szCs w:val="24"/>
        </w:rPr>
      </w:pPr>
      <w:r w:rsidRPr="00693627">
        <w:rPr>
          <w:color w:val="000000"/>
          <w:spacing w:val="4"/>
          <w:sz w:val="24"/>
          <w:szCs w:val="24"/>
        </w:rPr>
        <w:t xml:space="preserve">2.7. </w:t>
      </w:r>
      <w:r w:rsidRPr="00693627">
        <w:rPr>
          <w:sz w:val="24"/>
          <w:szCs w:val="24"/>
        </w:rPr>
        <w:t>Субъект – получатель субсидии ежеквартально, до 15-го числа месяца, следующего за отчетным кварталом, представляет в Администрацию информацию о расходовании субсидии по ее целевому назначению.</w:t>
      </w:r>
    </w:p>
    <w:p w:rsidR="00B64B41" w:rsidRPr="00693627" w:rsidRDefault="00B64B41" w:rsidP="00B64B41">
      <w:pPr>
        <w:shd w:val="clear" w:color="auto" w:fill="FFFFFF"/>
        <w:tabs>
          <w:tab w:val="left" w:pos="989"/>
        </w:tabs>
        <w:jc w:val="both"/>
        <w:rPr>
          <w:sz w:val="24"/>
          <w:szCs w:val="24"/>
        </w:rPr>
      </w:pPr>
    </w:p>
    <w:p w:rsidR="00B64B41" w:rsidRDefault="00B64B41" w:rsidP="00B64B41">
      <w:pPr>
        <w:ind w:left="769"/>
        <w:rPr>
          <w:b/>
          <w:sz w:val="24"/>
          <w:szCs w:val="24"/>
        </w:rPr>
      </w:pPr>
      <w:r>
        <w:rPr>
          <w:b/>
          <w:color w:val="000000"/>
          <w:spacing w:val="2"/>
          <w:sz w:val="24"/>
          <w:szCs w:val="24"/>
        </w:rPr>
        <w:t xml:space="preserve">             3.</w:t>
      </w:r>
      <w:r w:rsidRPr="00693627">
        <w:rPr>
          <w:b/>
          <w:color w:val="000000"/>
          <w:spacing w:val="2"/>
          <w:sz w:val="24"/>
          <w:szCs w:val="24"/>
        </w:rPr>
        <w:t>П</w:t>
      </w:r>
      <w:r w:rsidRPr="00693627">
        <w:rPr>
          <w:b/>
          <w:sz w:val="24"/>
          <w:szCs w:val="24"/>
        </w:rPr>
        <w:t xml:space="preserve">орядок возврата субсидий в соответствующий бюджет </w:t>
      </w:r>
    </w:p>
    <w:p w:rsidR="00B64B41" w:rsidRPr="00693627" w:rsidRDefault="00B64B41" w:rsidP="00B64B41">
      <w:pPr>
        <w:ind w:left="769"/>
        <w:rPr>
          <w:b/>
          <w:sz w:val="24"/>
          <w:szCs w:val="24"/>
        </w:rPr>
      </w:pPr>
      <w:r>
        <w:rPr>
          <w:b/>
          <w:color w:val="000000"/>
          <w:spacing w:val="2"/>
          <w:sz w:val="24"/>
          <w:szCs w:val="24"/>
        </w:rPr>
        <w:t xml:space="preserve">  </w:t>
      </w:r>
      <w:r w:rsidRPr="00693627">
        <w:rPr>
          <w:b/>
          <w:sz w:val="24"/>
          <w:szCs w:val="24"/>
        </w:rPr>
        <w:t>в случае нарушения условий, установленных при их предоставлении</w:t>
      </w:r>
    </w:p>
    <w:p w:rsidR="00B64B41" w:rsidRPr="00693627" w:rsidRDefault="00B64B41" w:rsidP="00B64B41">
      <w:pPr>
        <w:ind w:left="1714"/>
        <w:rPr>
          <w:b/>
          <w:sz w:val="24"/>
          <w:szCs w:val="24"/>
        </w:rPr>
      </w:pPr>
    </w:p>
    <w:p w:rsidR="00B64B41" w:rsidRPr="00693627" w:rsidRDefault="00B64B41" w:rsidP="00B64B41">
      <w:pPr>
        <w:shd w:val="clear" w:color="auto" w:fill="FFFFFF"/>
        <w:tabs>
          <w:tab w:val="left" w:pos="960"/>
        </w:tabs>
        <w:ind w:firstLine="480"/>
        <w:jc w:val="both"/>
        <w:rPr>
          <w:sz w:val="24"/>
          <w:szCs w:val="24"/>
        </w:rPr>
      </w:pPr>
      <w:r w:rsidRPr="00693627">
        <w:rPr>
          <w:sz w:val="24"/>
          <w:szCs w:val="24"/>
        </w:rPr>
        <w:t>3.1. Субсидии, перечисленные Получателям субсидий, подлежат возврату в бюджет поселения в случае нарушения условий, установленных при их предоставлении.</w:t>
      </w:r>
    </w:p>
    <w:p w:rsidR="00B64B41" w:rsidRPr="00693627" w:rsidRDefault="00B64B41" w:rsidP="00B64B41">
      <w:pPr>
        <w:ind w:firstLine="480"/>
        <w:jc w:val="both"/>
        <w:rPr>
          <w:sz w:val="24"/>
          <w:szCs w:val="24"/>
        </w:rPr>
      </w:pPr>
      <w:r w:rsidRPr="00693627">
        <w:rPr>
          <w:sz w:val="24"/>
          <w:szCs w:val="24"/>
        </w:rPr>
        <w:t xml:space="preserve">3.2. </w:t>
      </w:r>
      <w:proofErr w:type="gramStart"/>
      <w:r w:rsidRPr="00693627">
        <w:rPr>
          <w:sz w:val="24"/>
          <w:szCs w:val="24"/>
        </w:rPr>
        <w:t>Контроль за</w:t>
      </w:r>
      <w:proofErr w:type="gramEnd"/>
      <w:r w:rsidRPr="00693627">
        <w:rPr>
          <w:sz w:val="24"/>
          <w:szCs w:val="24"/>
        </w:rPr>
        <w:t xml:space="preserve"> исполнением условий, установленных при предоставлении субсидий из бюджета поселения, осуществляется путем проведения проверки. </w:t>
      </w:r>
      <w:r w:rsidRPr="00693627">
        <w:rPr>
          <w:color w:val="000000"/>
          <w:spacing w:val="3"/>
          <w:sz w:val="24"/>
          <w:szCs w:val="24"/>
        </w:rPr>
        <w:t>П</w:t>
      </w:r>
      <w:r w:rsidRPr="00693627">
        <w:rPr>
          <w:sz w:val="24"/>
          <w:szCs w:val="24"/>
        </w:rPr>
        <w:t xml:space="preserve">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w:t>
      </w:r>
    </w:p>
    <w:p w:rsidR="00B64B41" w:rsidRPr="00693627" w:rsidRDefault="00B64B41" w:rsidP="00B64B41">
      <w:pPr>
        <w:ind w:firstLine="480"/>
        <w:jc w:val="both"/>
        <w:rPr>
          <w:sz w:val="24"/>
          <w:szCs w:val="24"/>
        </w:rPr>
      </w:pPr>
      <w:r w:rsidRPr="00693627">
        <w:rPr>
          <w:sz w:val="24"/>
          <w:szCs w:val="24"/>
        </w:rPr>
        <w:t xml:space="preserve">3.3.По результатам проведенной проверки руководитель органа муниципального финансового контроля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w:t>
      </w:r>
    </w:p>
    <w:p w:rsidR="00B64B41" w:rsidRPr="00693627" w:rsidRDefault="00B64B41" w:rsidP="00B64B41">
      <w:pPr>
        <w:ind w:firstLine="480"/>
        <w:jc w:val="both"/>
        <w:rPr>
          <w:sz w:val="24"/>
          <w:szCs w:val="24"/>
        </w:rPr>
      </w:pPr>
      <w:r w:rsidRPr="00693627">
        <w:rPr>
          <w:sz w:val="24"/>
          <w:szCs w:val="24"/>
        </w:rPr>
        <w:t>3.4. В случае установления в ходе проверки получателем бюджетных сре</w:t>
      </w:r>
      <w:proofErr w:type="gramStart"/>
      <w:r w:rsidRPr="00693627">
        <w:rPr>
          <w:sz w:val="24"/>
          <w:szCs w:val="24"/>
        </w:rPr>
        <w:t>дств гл</w:t>
      </w:r>
      <w:proofErr w:type="gramEnd"/>
      <w:r w:rsidRPr="00693627">
        <w:rPr>
          <w:sz w:val="24"/>
          <w:szCs w:val="24"/>
        </w:rPr>
        <w:t xml:space="preserve">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w:t>
      </w:r>
      <w:r w:rsidRPr="00693627">
        <w:rPr>
          <w:sz w:val="24"/>
          <w:szCs w:val="24"/>
        </w:rPr>
        <w:lastRenderedPageBreak/>
        <w:t>факта направляет получателю субсидии требование о возврате субсидии в бюджет поселения.</w:t>
      </w:r>
    </w:p>
    <w:p w:rsidR="00B64B41" w:rsidRPr="00693627" w:rsidRDefault="00B64B41" w:rsidP="00B64B41">
      <w:pPr>
        <w:autoSpaceDE w:val="0"/>
        <w:autoSpaceDN w:val="0"/>
        <w:adjustRightInd w:val="0"/>
        <w:ind w:firstLine="480"/>
        <w:jc w:val="both"/>
        <w:rPr>
          <w:sz w:val="24"/>
          <w:szCs w:val="24"/>
        </w:rPr>
      </w:pPr>
      <w:r w:rsidRPr="00693627">
        <w:rPr>
          <w:sz w:val="24"/>
          <w:szCs w:val="24"/>
        </w:rPr>
        <w:t xml:space="preserve">3.5.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w:t>
      </w:r>
      <w:r w:rsidRPr="00693627">
        <w:rPr>
          <w:spacing w:val="6"/>
          <w:sz w:val="24"/>
          <w:szCs w:val="24"/>
        </w:rPr>
        <w:t xml:space="preserve">возврату </w:t>
      </w:r>
      <w:r w:rsidRPr="00693627">
        <w:rPr>
          <w:bCs/>
          <w:spacing w:val="6"/>
          <w:sz w:val="24"/>
          <w:szCs w:val="24"/>
        </w:rPr>
        <w:t xml:space="preserve">в </w:t>
      </w:r>
      <w:r w:rsidRPr="00693627">
        <w:rPr>
          <w:spacing w:val="3"/>
          <w:sz w:val="24"/>
          <w:szCs w:val="24"/>
        </w:rPr>
        <w:t xml:space="preserve">бюджет </w:t>
      </w:r>
      <w:r w:rsidRPr="00693627">
        <w:rPr>
          <w:spacing w:val="6"/>
          <w:sz w:val="24"/>
          <w:szCs w:val="24"/>
        </w:rPr>
        <w:t xml:space="preserve">сельского поселения </w:t>
      </w:r>
      <w:r w:rsidRPr="00693627">
        <w:rPr>
          <w:spacing w:val="3"/>
          <w:sz w:val="24"/>
          <w:szCs w:val="24"/>
        </w:rPr>
        <w:t xml:space="preserve">  по коду доходов </w:t>
      </w:r>
      <w:r w:rsidRPr="00693627">
        <w:rPr>
          <w:sz w:val="24"/>
          <w:szCs w:val="24"/>
        </w:rPr>
        <w:t xml:space="preserve">в течение 10 дней с момента получения уведомления и акта проверки. </w:t>
      </w:r>
    </w:p>
    <w:p w:rsidR="00B64B41" w:rsidRPr="00693627" w:rsidRDefault="00B64B41" w:rsidP="00B64B41">
      <w:pPr>
        <w:ind w:firstLine="480"/>
        <w:jc w:val="both"/>
        <w:rPr>
          <w:sz w:val="24"/>
          <w:szCs w:val="24"/>
        </w:rPr>
      </w:pPr>
      <w:r w:rsidRPr="00693627">
        <w:rPr>
          <w:sz w:val="24"/>
          <w:szCs w:val="24"/>
        </w:rPr>
        <w:t>3.6. При отказе получателя субсидии в добровольном порядке возместить денежные средства в соответствии с пунктом 3.1 настоящего Порядка взыскание производится в судебном порядке в соответствии с законодательством Российской Федерации.</w:t>
      </w:r>
    </w:p>
    <w:p w:rsidR="00B64B41" w:rsidRPr="00693627" w:rsidRDefault="00B64B41" w:rsidP="00B64B41">
      <w:pPr>
        <w:autoSpaceDE w:val="0"/>
        <w:autoSpaceDN w:val="0"/>
        <w:adjustRightInd w:val="0"/>
        <w:ind w:firstLine="539"/>
        <w:jc w:val="both"/>
        <w:rPr>
          <w:sz w:val="24"/>
          <w:szCs w:val="24"/>
        </w:rPr>
      </w:pPr>
    </w:p>
    <w:p w:rsidR="00B64B41" w:rsidRDefault="00B64B41" w:rsidP="00B64B41">
      <w:pPr>
        <w:ind w:left="769"/>
        <w:jc w:val="center"/>
        <w:rPr>
          <w:b/>
          <w:sz w:val="24"/>
          <w:szCs w:val="24"/>
        </w:rPr>
      </w:pPr>
      <w:r>
        <w:rPr>
          <w:b/>
          <w:sz w:val="24"/>
          <w:szCs w:val="24"/>
        </w:rPr>
        <w:t>4.</w:t>
      </w:r>
      <w:r w:rsidRPr="00693627">
        <w:rPr>
          <w:b/>
          <w:sz w:val="24"/>
          <w:szCs w:val="24"/>
        </w:rPr>
        <w:t>Порядок возврата в текущем финансовом году получателем</w:t>
      </w:r>
    </w:p>
    <w:p w:rsidR="00B64B41" w:rsidRDefault="00B64B41" w:rsidP="00B64B41">
      <w:pPr>
        <w:ind w:left="769"/>
        <w:jc w:val="center"/>
        <w:rPr>
          <w:b/>
          <w:sz w:val="24"/>
          <w:szCs w:val="24"/>
        </w:rPr>
      </w:pPr>
      <w:r w:rsidRPr="00693627">
        <w:rPr>
          <w:b/>
          <w:sz w:val="24"/>
          <w:szCs w:val="24"/>
        </w:rPr>
        <w:t>субсидий остатков субсидий, не использованных в отчетном финансовом году,</w:t>
      </w:r>
    </w:p>
    <w:p w:rsidR="00B64B41" w:rsidRPr="00693627" w:rsidRDefault="00B64B41" w:rsidP="00B64B41">
      <w:pPr>
        <w:ind w:left="769"/>
        <w:jc w:val="center"/>
        <w:rPr>
          <w:b/>
          <w:sz w:val="24"/>
          <w:szCs w:val="24"/>
        </w:rPr>
      </w:pPr>
      <w:r w:rsidRPr="00693627">
        <w:rPr>
          <w:b/>
          <w:sz w:val="24"/>
          <w:szCs w:val="24"/>
        </w:rPr>
        <w:t>в случаях, предусмотренных соглашениям</w:t>
      </w:r>
      <w:r>
        <w:rPr>
          <w:b/>
          <w:sz w:val="24"/>
          <w:szCs w:val="24"/>
        </w:rPr>
        <w:t xml:space="preserve">и (договорами) о предоставлении </w:t>
      </w:r>
      <w:r w:rsidRPr="00693627">
        <w:rPr>
          <w:b/>
          <w:sz w:val="24"/>
          <w:szCs w:val="24"/>
        </w:rPr>
        <w:t>субсидий</w:t>
      </w:r>
    </w:p>
    <w:p w:rsidR="00B64B41" w:rsidRPr="00693627" w:rsidRDefault="00B64B41" w:rsidP="00B64B41">
      <w:pPr>
        <w:ind w:left="1714"/>
        <w:rPr>
          <w:b/>
          <w:sz w:val="24"/>
          <w:szCs w:val="24"/>
        </w:rPr>
      </w:pPr>
    </w:p>
    <w:p w:rsidR="00B64B41" w:rsidRPr="00693627" w:rsidRDefault="00B64B41" w:rsidP="00B64B41">
      <w:pPr>
        <w:shd w:val="clear" w:color="auto" w:fill="FFFFFF"/>
        <w:tabs>
          <w:tab w:val="left" w:pos="960"/>
        </w:tabs>
        <w:ind w:firstLine="480"/>
        <w:jc w:val="both"/>
        <w:rPr>
          <w:sz w:val="24"/>
          <w:szCs w:val="24"/>
        </w:rPr>
      </w:pPr>
      <w:r w:rsidRPr="00693627">
        <w:rPr>
          <w:sz w:val="24"/>
          <w:szCs w:val="24"/>
        </w:rPr>
        <w:t xml:space="preserve">4.1. Субсидии, перечисленные Получателям субсидий, подлежат возврату в бюджет поселения в случае не использования субсидий в полном объеме в течение финансового года </w:t>
      </w:r>
      <w:r w:rsidRPr="00693627">
        <w:rPr>
          <w:spacing w:val="13"/>
          <w:sz w:val="24"/>
          <w:szCs w:val="24"/>
        </w:rPr>
        <w:t>юридическими лицами</w:t>
      </w:r>
      <w:r w:rsidRPr="00693627">
        <w:rPr>
          <w:spacing w:val="5"/>
          <w:sz w:val="24"/>
          <w:szCs w:val="24"/>
        </w:rPr>
        <w:t xml:space="preserve">, индивидуальными предпринимателями, физическими лицами - </w:t>
      </w:r>
      <w:r w:rsidRPr="00693627">
        <w:rPr>
          <w:sz w:val="24"/>
          <w:szCs w:val="24"/>
        </w:rPr>
        <w:t>производителями товаров, работ, услуг.</w:t>
      </w:r>
    </w:p>
    <w:p w:rsidR="00B64B41" w:rsidRPr="00693627" w:rsidRDefault="00B64B41" w:rsidP="00B64B41">
      <w:pPr>
        <w:ind w:firstLine="480"/>
        <w:jc w:val="both"/>
        <w:rPr>
          <w:b/>
          <w:sz w:val="24"/>
          <w:szCs w:val="24"/>
        </w:rPr>
      </w:pPr>
      <w:r w:rsidRPr="00693627">
        <w:rPr>
          <w:sz w:val="24"/>
          <w:szCs w:val="24"/>
        </w:rPr>
        <w:t xml:space="preserve">4.2. </w:t>
      </w:r>
      <w:proofErr w:type="gramStart"/>
      <w:r w:rsidRPr="00693627">
        <w:rPr>
          <w:sz w:val="24"/>
          <w:szCs w:val="24"/>
        </w:rPr>
        <w:t>Контроль за</w:t>
      </w:r>
      <w:proofErr w:type="gramEnd"/>
      <w:r w:rsidRPr="00693627">
        <w:rPr>
          <w:sz w:val="24"/>
          <w:szCs w:val="24"/>
        </w:rPr>
        <w:t xml:space="preserve"> использованием предоставленных субсидий в отчетном финансовом году осуществляется путем проведения проверки. </w:t>
      </w:r>
      <w:r w:rsidRPr="00693627">
        <w:rPr>
          <w:color w:val="000000"/>
          <w:spacing w:val="3"/>
          <w:sz w:val="24"/>
          <w:szCs w:val="24"/>
        </w:rPr>
        <w:t>П</w:t>
      </w:r>
      <w:r w:rsidRPr="00693627">
        <w:rPr>
          <w:sz w:val="24"/>
          <w:szCs w:val="24"/>
        </w:rPr>
        <w:t>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B64B41" w:rsidRPr="00693627" w:rsidRDefault="00B64B41" w:rsidP="00B64B41">
      <w:pPr>
        <w:ind w:firstLine="480"/>
        <w:jc w:val="both"/>
        <w:rPr>
          <w:sz w:val="24"/>
          <w:szCs w:val="24"/>
        </w:rPr>
      </w:pPr>
      <w:r w:rsidRPr="00693627">
        <w:rPr>
          <w:sz w:val="24"/>
          <w:szCs w:val="24"/>
        </w:rPr>
        <w:t xml:space="preserve">4.3. По результатам проведенной проверки руководитель органа муниципального финансового контроля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w:t>
      </w:r>
    </w:p>
    <w:p w:rsidR="00B64B41" w:rsidRPr="00693627" w:rsidRDefault="00B64B41" w:rsidP="00B64B41">
      <w:pPr>
        <w:autoSpaceDE w:val="0"/>
        <w:autoSpaceDN w:val="0"/>
        <w:adjustRightInd w:val="0"/>
        <w:ind w:firstLine="480"/>
        <w:jc w:val="both"/>
        <w:rPr>
          <w:sz w:val="24"/>
          <w:szCs w:val="24"/>
        </w:rPr>
      </w:pPr>
      <w:r w:rsidRPr="00693627">
        <w:rPr>
          <w:sz w:val="24"/>
          <w:szCs w:val="24"/>
        </w:rPr>
        <w:t xml:space="preserve">4.4. В случае не использования субсидий в полном объеме в течение финансового года </w:t>
      </w:r>
      <w:r w:rsidRPr="00693627">
        <w:rPr>
          <w:spacing w:val="13"/>
          <w:sz w:val="24"/>
          <w:szCs w:val="24"/>
        </w:rPr>
        <w:t>субъекты – получатели субсидий</w:t>
      </w:r>
      <w:r w:rsidRPr="00693627">
        <w:rPr>
          <w:sz w:val="24"/>
          <w:szCs w:val="24"/>
        </w:rPr>
        <w:t xml:space="preserve"> возвращают неиспользованные средства субсидий в бюджет поселения с указанием назначения платежа, в срок не позднее 25 декабря текущего года.</w:t>
      </w:r>
    </w:p>
    <w:p w:rsidR="00B64B41" w:rsidRPr="00693627" w:rsidRDefault="00B64B41" w:rsidP="00B64B41">
      <w:pPr>
        <w:ind w:firstLine="480"/>
        <w:jc w:val="both"/>
        <w:rPr>
          <w:sz w:val="24"/>
          <w:szCs w:val="24"/>
        </w:rPr>
      </w:pPr>
      <w:r w:rsidRPr="00693627">
        <w:rPr>
          <w:sz w:val="24"/>
          <w:szCs w:val="24"/>
        </w:rPr>
        <w:t>4.5.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B64B41" w:rsidRPr="00693627" w:rsidRDefault="00B64B41" w:rsidP="00B64B41">
      <w:pPr>
        <w:jc w:val="center"/>
        <w:outlineLvl w:val="1"/>
        <w:rPr>
          <w:sz w:val="24"/>
          <w:szCs w:val="24"/>
        </w:rPr>
      </w:pPr>
    </w:p>
    <w:p w:rsidR="00B64B41" w:rsidRPr="00693627" w:rsidRDefault="00B64B41" w:rsidP="00B64B41">
      <w:pPr>
        <w:ind w:firstLine="510"/>
        <w:jc w:val="center"/>
        <w:rPr>
          <w:b/>
          <w:sz w:val="24"/>
          <w:szCs w:val="24"/>
        </w:rPr>
      </w:pPr>
    </w:p>
    <w:p w:rsidR="00B64B41" w:rsidRDefault="00B64B41" w:rsidP="00B64B41">
      <w:pPr>
        <w:ind w:left="-142"/>
        <w:jc w:val="center"/>
        <w:rPr>
          <w:b/>
          <w:sz w:val="24"/>
          <w:szCs w:val="24"/>
        </w:rPr>
      </w:pPr>
      <w:r>
        <w:rPr>
          <w:b/>
          <w:sz w:val="24"/>
          <w:szCs w:val="24"/>
        </w:rPr>
        <w:t>5.</w:t>
      </w:r>
      <w:r w:rsidRPr="00693627">
        <w:rPr>
          <w:b/>
          <w:sz w:val="24"/>
          <w:szCs w:val="24"/>
        </w:rPr>
        <w:t>Положение об обязательной проверке главным распорядителем</w:t>
      </w:r>
    </w:p>
    <w:p w:rsidR="00B64B41" w:rsidRDefault="00B64B41" w:rsidP="00B64B41">
      <w:pPr>
        <w:ind w:left="-142"/>
        <w:jc w:val="center"/>
        <w:rPr>
          <w:b/>
          <w:sz w:val="24"/>
          <w:szCs w:val="24"/>
        </w:rPr>
      </w:pPr>
      <w:r w:rsidRPr="00693627">
        <w:rPr>
          <w:b/>
          <w:sz w:val="24"/>
          <w:szCs w:val="24"/>
        </w:rPr>
        <w:t>(распорядителем) бюджетных средств, предоставляющим</w:t>
      </w:r>
    </w:p>
    <w:p w:rsidR="00B64B41" w:rsidRDefault="00B64B41" w:rsidP="00B64B41">
      <w:pPr>
        <w:ind w:left="-142"/>
        <w:jc w:val="center"/>
        <w:rPr>
          <w:b/>
          <w:sz w:val="24"/>
          <w:szCs w:val="24"/>
        </w:rPr>
      </w:pPr>
      <w:r w:rsidRPr="00693627">
        <w:rPr>
          <w:b/>
          <w:sz w:val="24"/>
          <w:szCs w:val="24"/>
        </w:rPr>
        <w:t xml:space="preserve">субсидии, и органом муниципального финансового контроля соблюдения </w:t>
      </w:r>
    </w:p>
    <w:p w:rsidR="00B64B41" w:rsidRPr="00693627" w:rsidRDefault="00B64B41" w:rsidP="00B64B41">
      <w:pPr>
        <w:ind w:left="-142"/>
        <w:jc w:val="center"/>
        <w:rPr>
          <w:b/>
          <w:sz w:val="24"/>
          <w:szCs w:val="24"/>
        </w:rPr>
      </w:pPr>
      <w:r w:rsidRPr="00693627">
        <w:rPr>
          <w:b/>
          <w:sz w:val="24"/>
          <w:szCs w:val="24"/>
        </w:rPr>
        <w:t>условий, целей и порядка предоставления субсидий их получателями</w:t>
      </w:r>
    </w:p>
    <w:p w:rsidR="00B64B41" w:rsidRPr="00693627" w:rsidRDefault="00B64B41" w:rsidP="00B64B41">
      <w:pPr>
        <w:ind w:left="-142" w:firstLine="911"/>
        <w:rPr>
          <w:b/>
          <w:sz w:val="24"/>
          <w:szCs w:val="24"/>
        </w:rPr>
      </w:pPr>
    </w:p>
    <w:p w:rsidR="00B64B41" w:rsidRPr="00693627" w:rsidRDefault="00B64B41" w:rsidP="00B64B41">
      <w:pPr>
        <w:jc w:val="both"/>
        <w:rPr>
          <w:b/>
          <w:sz w:val="24"/>
          <w:szCs w:val="24"/>
        </w:rPr>
      </w:pPr>
      <w:r w:rsidRPr="00693627">
        <w:rPr>
          <w:sz w:val="24"/>
          <w:szCs w:val="24"/>
        </w:rPr>
        <w:t xml:space="preserve">          5.1. </w:t>
      </w:r>
      <w:proofErr w:type="gramStart"/>
      <w:r w:rsidRPr="00693627">
        <w:rPr>
          <w:sz w:val="24"/>
          <w:szCs w:val="24"/>
        </w:rPr>
        <w:t>Контроль за</w:t>
      </w:r>
      <w:proofErr w:type="gramEnd"/>
      <w:r w:rsidRPr="00693627">
        <w:rPr>
          <w:sz w:val="24"/>
          <w:szCs w:val="24"/>
        </w:rPr>
        <w:t xml:space="preserve"> правильностью и обоснованностью размера заявленных </w:t>
      </w:r>
      <w:r w:rsidRPr="00693627">
        <w:rPr>
          <w:color w:val="000000"/>
          <w:spacing w:val="6"/>
          <w:sz w:val="24"/>
          <w:szCs w:val="24"/>
        </w:rPr>
        <w:t xml:space="preserve">бюджетных средств </w:t>
      </w:r>
      <w:r w:rsidRPr="00693627">
        <w:rPr>
          <w:sz w:val="24"/>
          <w:szCs w:val="24"/>
        </w:rPr>
        <w:t>субъектами – получателями субсидий, а также за целевым использованием субсидий осуществляется главным распорядителем бюджетных</w:t>
      </w:r>
      <w:r>
        <w:rPr>
          <w:sz w:val="24"/>
          <w:szCs w:val="24"/>
        </w:rPr>
        <w:t xml:space="preserve"> сре</w:t>
      </w:r>
      <w:r w:rsidR="006006D6">
        <w:rPr>
          <w:sz w:val="24"/>
          <w:szCs w:val="24"/>
        </w:rPr>
        <w:t>дств сельского поселения «</w:t>
      </w:r>
      <w:proofErr w:type="spellStart"/>
      <w:r w:rsidR="006006D6">
        <w:rPr>
          <w:sz w:val="24"/>
          <w:szCs w:val="24"/>
        </w:rPr>
        <w:t>Лойма</w:t>
      </w:r>
      <w:proofErr w:type="spellEnd"/>
      <w:r w:rsidRPr="00693627">
        <w:rPr>
          <w:sz w:val="24"/>
          <w:szCs w:val="24"/>
        </w:rPr>
        <w:t>» в соответствии с Бюджетным кодексом Российской Федерации.</w:t>
      </w:r>
    </w:p>
    <w:p w:rsidR="00B64B41" w:rsidRPr="00693627" w:rsidRDefault="00B64B41" w:rsidP="00B64B41">
      <w:pPr>
        <w:widowControl w:val="0"/>
        <w:autoSpaceDE w:val="0"/>
        <w:autoSpaceDN w:val="0"/>
        <w:adjustRightInd w:val="0"/>
        <w:ind w:firstLine="720"/>
        <w:jc w:val="both"/>
        <w:rPr>
          <w:bCs/>
          <w:sz w:val="24"/>
          <w:szCs w:val="24"/>
        </w:rPr>
      </w:pPr>
      <w:r w:rsidRPr="00693627">
        <w:rPr>
          <w:bCs/>
          <w:sz w:val="24"/>
          <w:szCs w:val="24"/>
        </w:rPr>
        <w:t xml:space="preserve">5.2. Главный распорядитель бюджетных средств осуществляет обязательную проверку </w:t>
      </w:r>
      <w:r w:rsidRPr="00693627">
        <w:rPr>
          <w:sz w:val="24"/>
          <w:szCs w:val="24"/>
        </w:rPr>
        <w:t>соблюдения условий, целей и порядка предоставления субсидий их получателями</w:t>
      </w:r>
      <w:r w:rsidRPr="00693627">
        <w:rPr>
          <w:bCs/>
          <w:sz w:val="24"/>
          <w:szCs w:val="24"/>
        </w:rPr>
        <w:t>.</w:t>
      </w:r>
    </w:p>
    <w:p w:rsidR="00B64B41" w:rsidRPr="00693627" w:rsidRDefault="00B64B41" w:rsidP="00B64B41">
      <w:pPr>
        <w:widowControl w:val="0"/>
        <w:autoSpaceDE w:val="0"/>
        <w:autoSpaceDN w:val="0"/>
        <w:adjustRightInd w:val="0"/>
        <w:ind w:firstLine="720"/>
        <w:jc w:val="both"/>
        <w:rPr>
          <w:bCs/>
          <w:sz w:val="24"/>
          <w:szCs w:val="24"/>
        </w:rPr>
      </w:pPr>
      <w:r w:rsidRPr="00693627">
        <w:rPr>
          <w:bCs/>
          <w:sz w:val="24"/>
          <w:szCs w:val="24"/>
        </w:rPr>
        <w:t xml:space="preserve">5.3. Для проведения проверки (ревизии) </w:t>
      </w:r>
      <w:r w:rsidRPr="00693627">
        <w:rPr>
          <w:sz w:val="24"/>
          <w:szCs w:val="24"/>
        </w:rPr>
        <w:t xml:space="preserve">субъекты – получатели субсидий </w:t>
      </w:r>
      <w:r w:rsidRPr="00693627">
        <w:rPr>
          <w:bCs/>
          <w:sz w:val="24"/>
          <w:szCs w:val="24"/>
        </w:rPr>
        <w:t>обязаны представить проверяющим все первичные документы, связанные с предоставлением субсидии из бюджета поселения.</w:t>
      </w:r>
    </w:p>
    <w:p w:rsidR="00B64B41" w:rsidRPr="00693627" w:rsidRDefault="00B64B41" w:rsidP="00B64B41">
      <w:pPr>
        <w:ind w:firstLine="540"/>
        <w:jc w:val="both"/>
        <w:outlineLvl w:val="1"/>
        <w:rPr>
          <w:sz w:val="24"/>
          <w:szCs w:val="24"/>
        </w:rPr>
      </w:pPr>
      <w:r w:rsidRPr="00693627">
        <w:rPr>
          <w:bCs/>
          <w:sz w:val="24"/>
          <w:szCs w:val="24"/>
        </w:rPr>
        <w:lastRenderedPageBreak/>
        <w:t xml:space="preserve">  5.4. </w:t>
      </w:r>
      <w:r w:rsidRPr="00693627">
        <w:rPr>
          <w:sz w:val="24"/>
          <w:szCs w:val="24"/>
        </w:rPr>
        <w:t>Получатели субсидий в порядке и сроки, предусмотренные соглашением, также направляют в Администрацию финансовые отчеты с приложением документов, подтверждающих целевое использование предоставленных субсидий.</w:t>
      </w:r>
    </w:p>
    <w:p w:rsidR="00B64B41" w:rsidRPr="00693627" w:rsidRDefault="00B64B41" w:rsidP="00B64B41">
      <w:pPr>
        <w:widowControl w:val="0"/>
        <w:autoSpaceDE w:val="0"/>
        <w:autoSpaceDN w:val="0"/>
        <w:adjustRightInd w:val="0"/>
        <w:ind w:firstLine="720"/>
        <w:jc w:val="both"/>
        <w:rPr>
          <w:bCs/>
          <w:sz w:val="24"/>
          <w:szCs w:val="24"/>
        </w:rPr>
      </w:pPr>
      <w:r w:rsidRPr="00693627">
        <w:rPr>
          <w:bCs/>
          <w:sz w:val="24"/>
          <w:szCs w:val="24"/>
        </w:rPr>
        <w:t>5.5.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B64B41" w:rsidRDefault="00B64B41" w:rsidP="00B64B41">
      <w:pPr>
        <w:jc w:val="right"/>
        <w:rPr>
          <w:sz w:val="18"/>
          <w:szCs w:val="18"/>
        </w:rPr>
      </w:pPr>
    </w:p>
    <w:p w:rsidR="00B64B41" w:rsidRDefault="00B64B41" w:rsidP="00B64B41">
      <w:pPr>
        <w:jc w:val="right"/>
        <w:rPr>
          <w:sz w:val="18"/>
          <w:szCs w:val="18"/>
        </w:rPr>
      </w:pPr>
    </w:p>
    <w:p w:rsidR="00B64B41" w:rsidRPr="00693627" w:rsidRDefault="00B64B41" w:rsidP="00B64B41">
      <w:pPr>
        <w:jc w:val="right"/>
        <w:rPr>
          <w:sz w:val="18"/>
          <w:szCs w:val="18"/>
        </w:rPr>
      </w:pPr>
    </w:p>
    <w:p w:rsidR="00B64B41" w:rsidRPr="00693627" w:rsidRDefault="00B64B41" w:rsidP="00B64B41">
      <w:pPr>
        <w:jc w:val="right"/>
        <w:rPr>
          <w:sz w:val="18"/>
          <w:szCs w:val="18"/>
        </w:rPr>
      </w:pPr>
      <w:r w:rsidRPr="00693627">
        <w:rPr>
          <w:sz w:val="18"/>
          <w:szCs w:val="18"/>
        </w:rPr>
        <w:t xml:space="preserve">Приложение </w:t>
      </w:r>
    </w:p>
    <w:p w:rsidR="00B64B41" w:rsidRPr="00693627" w:rsidRDefault="00B64B41" w:rsidP="00B64B41">
      <w:pPr>
        <w:jc w:val="right"/>
        <w:rPr>
          <w:color w:val="000000"/>
          <w:sz w:val="18"/>
          <w:szCs w:val="18"/>
        </w:rPr>
      </w:pPr>
      <w:r w:rsidRPr="00693627">
        <w:rPr>
          <w:color w:val="000000"/>
          <w:sz w:val="18"/>
          <w:szCs w:val="18"/>
        </w:rPr>
        <w:t xml:space="preserve">к  Порядку предоставления субсидий </w:t>
      </w:r>
      <w:proofErr w:type="gramStart"/>
      <w:r w:rsidRPr="00693627">
        <w:rPr>
          <w:color w:val="000000"/>
          <w:sz w:val="18"/>
          <w:szCs w:val="18"/>
        </w:rPr>
        <w:t>юридическим</w:t>
      </w:r>
      <w:proofErr w:type="gramEnd"/>
      <w:r w:rsidRPr="00693627">
        <w:rPr>
          <w:color w:val="000000"/>
          <w:sz w:val="18"/>
          <w:szCs w:val="18"/>
        </w:rPr>
        <w:t xml:space="preserve"> </w:t>
      </w:r>
    </w:p>
    <w:p w:rsidR="00B64B41" w:rsidRPr="00693627" w:rsidRDefault="00B64B41" w:rsidP="00B64B41">
      <w:pPr>
        <w:jc w:val="right"/>
        <w:rPr>
          <w:color w:val="000000"/>
          <w:sz w:val="18"/>
          <w:szCs w:val="18"/>
        </w:rPr>
      </w:pPr>
      <w:r w:rsidRPr="00693627">
        <w:rPr>
          <w:color w:val="000000"/>
          <w:sz w:val="18"/>
          <w:szCs w:val="18"/>
        </w:rPr>
        <w:t xml:space="preserve">лицам, индивидуальным предпринимателям, а также </w:t>
      </w:r>
    </w:p>
    <w:p w:rsidR="00B64B41" w:rsidRPr="00693627" w:rsidRDefault="00B64B41" w:rsidP="00B64B41">
      <w:pPr>
        <w:jc w:val="right"/>
        <w:rPr>
          <w:color w:val="000000"/>
          <w:sz w:val="18"/>
          <w:szCs w:val="18"/>
        </w:rPr>
      </w:pPr>
      <w:r w:rsidRPr="00693627">
        <w:rPr>
          <w:color w:val="000000"/>
          <w:sz w:val="18"/>
          <w:szCs w:val="18"/>
        </w:rPr>
        <w:t>физическим лицам - производителям товаров, работ, услуг</w:t>
      </w:r>
    </w:p>
    <w:p w:rsidR="00B64B41" w:rsidRPr="00693627" w:rsidRDefault="00B64B41" w:rsidP="00B64B41">
      <w:pPr>
        <w:rPr>
          <w:sz w:val="24"/>
          <w:szCs w:val="24"/>
        </w:rPr>
      </w:pPr>
      <w:r w:rsidRPr="00693627">
        <w:rPr>
          <w:sz w:val="24"/>
          <w:szCs w:val="24"/>
        </w:rPr>
        <w:t> </w:t>
      </w:r>
    </w:p>
    <w:p w:rsidR="00B64B41" w:rsidRPr="00693627" w:rsidRDefault="00B64B41" w:rsidP="00B64B41">
      <w:pPr>
        <w:spacing w:after="100"/>
      </w:pPr>
      <w:r w:rsidRPr="00693627">
        <w:t>                                                   </w:t>
      </w:r>
    </w:p>
    <w:p w:rsidR="00B64B41" w:rsidRPr="00693627" w:rsidRDefault="00B64B41" w:rsidP="00B64B41">
      <w:pPr>
        <w:spacing w:after="100"/>
      </w:pPr>
    </w:p>
    <w:p w:rsidR="00B64B41" w:rsidRPr="00693627" w:rsidRDefault="00B64B41" w:rsidP="00B64B41">
      <w:pPr>
        <w:spacing w:after="100"/>
        <w:jc w:val="right"/>
        <w:rPr>
          <w:sz w:val="24"/>
          <w:szCs w:val="24"/>
        </w:rPr>
      </w:pPr>
      <w:r w:rsidRPr="00693627">
        <w:t>В администрац</w:t>
      </w:r>
      <w:r>
        <w:t>ию  сельского поселения</w:t>
      </w:r>
      <w:r w:rsidR="006006D6">
        <w:t xml:space="preserve">  «Лойма</w:t>
      </w:r>
      <w:bookmarkStart w:id="0" w:name="_GoBack"/>
      <w:bookmarkEnd w:id="0"/>
      <w:r w:rsidRPr="00693627">
        <w:t>»</w:t>
      </w:r>
    </w:p>
    <w:p w:rsidR="00B64B41" w:rsidRPr="00693627" w:rsidRDefault="00B64B41" w:rsidP="00B64B41">
      <w:pPr>
        <w:rPr>
          <w:sz w:val="24"/>
          <w:szCs w:val="24"/>
        </w:rPr>
      </w:pPr>
      <w:r w:rsidRPr="00693627">
        <w:rPr>
          <w:sz w:val="24"/>
          <w:szCs w:val="24"/>
        </w:rPr>
        <w:t> </w:t>
      </w:r>
    </w:p>
    <w:p w:rsidR="00B64B41" w:rsidRPr="00693627" w:rsidRDefault="00B64B41" w:rsidP="00B64B41">
      <w:pPr>
        <w:jc w:val="center"/>
        <w:rPr>
          <w:sz w:val="24"/>
          <w:szCs w:val="24"/>
        </w:rPr>
      </w:pPr>
      <w:r w:rsidRPr="00693627">
        <w:rPr>
          <w:b/>
          <w:bCs/>
        </w:rPr>
        <w:t>Заявка</w:t>
      </w:r>
    </w:p>
    <w:p w:rsidR="00B64B41" w:rsidRPr="00693627" w:rsidRDefault="00B64B41" w:rsidP="00B64B41">
      <w:pPr>
        <w:jc w:val="center"/>
        <w:rPr>
          <w:sz w:val="24"/>
          <w:szCs w:val="24"/>
        </w:rPr>
      </w:pPr>
      <w:r w:rsidRPr="00693627">
        <w:rPr>
          <w:sz w:val="24"/>
          <w:szCs w:val="24"/>
        </w:rPr>
        <w:t>на получение субсидии</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rPr>
          <w:sz w:val="24"/>
          <w:szCs w:val="24"/>
        </w:rPr>
      </w:pPr>
      <w:r w:rsidRPr="00693627">
        <w:t>        (наименование организации (индивидуального предпринимателя))</w:t>
      </w:r>
    </w:p>
    <w:p w:rsidR="00B64B41" w:rsidRPr="00693627" w:rsidRDefault="00B64B41" w:rsidP="00B64B41">
      <w:r w:rsidRPr="00693627">
        <w:t>___________________________________________________________________________ _________________</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jc w:val="center"/>
        <w:rPr>
          <w:sz w:val="24"/>
          <w:szCs w:val="24"/>
        </w:rPr>
      </w:pPr>
      <w:r w:rsidRPr="00693627">
        <w:t>(телефон, факс, адрес электронной почты)</w:t>
      </w:r>
    </w:p>
    <w:p w:rsidR="00B64B41" w:rsidRPr="00693627" w:rsidRDefault="00B64B41" w:rsidP="00B64B41"/>
    <w:p w:rsidR="00B64B41" w:rsidRPr="00693627" w:rsidRDefault="00B64B41" w:rsidP="00B64B41">
      <w:pPr>
        <w:rPr>
          <w:sz w:val="24"/>
          <w:szCs w:val="24"/>
        </w:rPr>
      </w:pPr>
      <w:r w:rsidRPr="00693627">
        <w:t xml:space="preserve">просит предоставить в 20__ году субсидию </w:t>
      </w:r>
      <w:proofErr w:type="gramStart"/>
      <w:r w:rsidRPr="00693627">
        <w:t>на</w:t>
      </w:r>
      <w:proofErr w:type="gramEnd"/>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jc w:val="center"/>
        <w:rPr>
          <w:sz w:val="24"/>
          <w:szCs w:val="24"/>
        </w:rPr>
      </w:pPr>
      <w:proofErr w:type="gramStart"/>
      <w:r w:rsidRPr="00693627">
        <w:t>(указать на  что</w:t>
      </w:r>
      <w:proofErr w:type="gramEnd"/>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r w:rsidRPr="00693627">
        <w:t>в размере____________________________________________________________________________________</w:t>
      </w:r>
    </w:p>
    <w:p w:rsidR="00B64B41" w:rsidRPr="00693627" w:rsidRDefault="00B64B41" w:rsidP="00B64B41">
      <w:pPr>
        <w:rPr>
          <w:sz w:val="24"/>
          <w:szCs w:val="24"/>
        </w:rPr>
      </w:pPr>
      <w:r w:rsidRPr="00693627">
        <w:t>____________________________________________________________________________________________</w:t>
      </w:r>
    </w:p>
    <w:p w:rsidR="00B64B41" w:rsidRPr="00693627" w:rsidRDefault="00B64B41" w:rsidP="00B64B41">
      <w:pPr>
        <w:rPr>
          <w:sz w:val="24"/>
          <w:szCs w:val="24"/>
        </w:rPr>
      </w:pPr>
      <w:r w:rsidRPr="00693627">
        <w:t>                             (сумма прописью)</w:t>
      </w:r>
    </w:p>
    <w:p w:rsidR="00B64B41" w:rsidRPr="00693627" w:rsidRDefault="00B64B41" w:rsidP="00B64B41">
      <w:r w:rsidRPr="00693627">
        <w:t>   </w:t>
      </w:r>
    </w:p>
    <w:p w:rsidR="00B64B41" w:rsidRPr="00693627" w:rsidRDefault="00B64B41" w:rsidP="00B64B41">
      <w:pPr>
        <w:rPr>
          <w:sz w:val="24"/>
          <w:szCs w:val="24"/>
        </w:rPr>
      </w:pPr>
      <w:r w:rsidRPr="00693627">
        <w:t xml:space="preserve"> Общие сведения об организации (индивидуальном предпринимателе, физическом лице):</w:t>
      </w:r>
    </w:p>
    <w:p w:rsidR="00B64B41" w:rsidRPr="00693627" w:rsidRDefault="00B64B41" w:rsidP="00B64B41">
      <w:r w:rsidRPr="00693627">
        <w:t xml:space="preserve">____________________________________________________________________________________________    </w:t>
      </w:r>
    </w:p>
    <w:p w:rsidR="00B64B41" w:rsidRPr="00693627" w:rsidRDefault="00B64B41" w:rsidP="00B64B41"/>
    <w:p w:rsidR="00B64B41" w:rsidRPr="00693627" w:rsidRDefault="00B64B41" w:rsidP="00B64B41">
      <w:pPr>
        <w:rPr>
          <w:sz w:val="24"/>
          <w:szCs w:val="24"/>
        </w:rPr>
      </w:pPr>
      <w:r w:rsidRPr="00693627">
        <w:t>Перечень банков, где на дату составления заявки имеются остатки</w:t>
      </w:r>
    </w:p>
    <w:p w:rsidR="00B64B41" w:rsidRPr="00693627" w:rsidRDefault="00B64B41" w:rsidP="00B64B41">
      <w:pPr>
        <w:rPr>
          <w:sz w:val="24"/>
          <w:szCs w:val="24"/>
        </w:rPr>
      </w:pPr>
      <w:r w:rsidRPr="00693627">
        <w:t>задолженности по ссудным счетам (в рублях или иностранной валюте)</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rPr>
          <w:sz w:val="24"/>
          <w:szCs w:val="24"/>
        </w:rPr>
      </w:pPr>
    </w:p>
    <w:p w:rsidR="00B64B41" w:rsidRPr="00693627" w:rsidRDefault="00B64B41" w:rsidP="00B64B41">
      <w:pPr>
        <w:rPr>
          <w:sz w:val="24"/>
          <w:szCs w:val="24"/>
        </w:rPr>
      </w:pPr>
      <w:r w:rsidRPr="00693627">
        <w:t>Банковские реквизиты для перечисления субсидии:</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rPr>
          <w:sz w:val="24"/>
          <w:szCs w:val="24"/>
        </w:rPr>
      </w:pPr>
      <w:r w:rsidRPr="00693627">
        <w:t>___________________________________________________________________________ _________________</w:t>
      </w:r>
    </w:p>
    <w:p w:rsidR="00B64B41" w:rsidRPr="00693627" w:rsidRDefault="00B64B41" w:rsidP="00B64B41">
      <w:pPr>
        <w:rPr>
          <w:sz w:val="24"/>
          <w:szCs w:val="24"/>
        </w:rPr>
      </w:pPr>
      <w:r w:rsidRPr="00693627">
        <w:t>Лицевой счет  ________________________________________________________________________________</w:t>
      </w:r>
    </w:p>
    <w:p w:rsidR="00B64B41" w:rsidRPr="00693627" w:rsidRDefault="00B64B41" w:rsidP="00B64B41">
      <w:r w:rsidRPr="00693627">
        <w:t>Расчетный счет_______________________________________________________________________________</w:t>
      </w:r>
    </w:p>
    <w:p w:rsidR="00B64B41" w:rsidRPr="00693627" w:rsidRDefault="00B64B41" w:rsidP="00B64B41">
      <w:r w:rsidRPr="00693627">
        <w:t>ИНН ________________________________________________________________________________________</w:t>
      </w:r>
    </w:p>
    <w:p w:rsidR="00B64B41" w:rsidRPr="00693627" w:rsidRDefault="00B64B41" w:rsidP="00B64B41">
      <w:pPr>
        <w:rPr>
          <w:sz w:val="24"/>
          <w:szCs w:val="24"/>
        </w:rPr>
      </w:pPr>
      <w:r w:rsidRPr="00693627">
        <w:t>КПП ________________________________________________________________________________________</w:t>
      </w:r>
    </w:p>
    <w:p w:rsidR="00B64B41" w:rsidRPr="00693627" w:rsidRDefault="00B64B41" w:rsidP="00B64B41">
      <w:r w:rsidRPr="00693627">
        <w:t>ОКАТО ______________________________________________________________________________________  ОКПО _______________________________________________________________________________________</w:t>
      </w:r>
    </w:p>
    <w:p w:rsidR="00B64B41" w:rsidRPr="00693627" w:rsidRDefault="00B64B41" w:rsidP="00B64B41">
      <w:r w:rsidRPr="00693627">
        <w:t>БИК _________________________________________________________________________________________</w:t>
      </w:r>
    </w:p>
    <w:p w:rsidR="00B64B41" w:rsidRPr="00693627" w:rsidRDefault="00B64B41" w:rsidP="00B64B41">
      <w:pPr>
        <w:rPr>
          <w:sz w:val="24"/>
          <w:szCs w:val="24"/>
        </w:rPr>
      </w:pPr>
      <w:r w:rsidRPr="00693627">
        <w:t>ОГРН________________________________________________________________________________________</w:t>
      </w:r>
    </w:p>
    <w:p w:rsidR="00B64B41" w:rsidRPr="00693627" w:rsidRDefault="00B64B41" w:rsidP="00B64B41">
      <w:pPr>
        <w:rPr>
          <w:sz w:val="24"/>
          <w:szCs w:val="24"/>
        </w:rPr>
      </w:pPr>
    </w:p>
    <w:p w:rsidR="00B64B41" w:rsidRPr="00693627" w:rsidRDefault="00B64B41" w:rsidP="00B64B41">
      <w:pPr>
        <w:rPr>
          <w:sz w:val="24"/>
          <w:szCs w:val="24"/>
        </w:rPr>
      </w:pPr>
      <w:r w:rsidRPr="00693627">
        <w:t>Наименование основного вида деятельности ___________________________________________________</w:t>
      </w:r>
    </w:p>
    <w:p w:rsidR="00B64B41" w:rsidRPr="00693627" w:rsidRDefault="00B64B41" w:rsidP="00B64B41">
      <w:pPr>
        <w:rPr>
          <w:sz w:val="24"/>
          <w:szCs w:val="24"/>
        </w:rPr>
      </w:pPr>
      <w:r w:rsidRPr="00693627">
        <w:t>Среднесписочная численность работников______________________________________________________</w:t>
      </w:r>
    </w:p>
    <w:p w:rsidR="00B64B41" w:rsidRPr="00693627" w:rsidRDefault="00B64B41" w:rsidP="00B64B41"/>
    <w:p w:rsidR="00B64B41" w:rsidRPr="00693627" w:rsidRDefault="00B64B41" w:rsidP="00B64B41"/>
    <w:p w:rsidR="00B64B41" w:rsidRPr="00693627" w:rsidRDefault="00B64B41" w:rsidP="00B64B41">
      <w:pPr>
        <w:rPr>
          <w:sz w:val="24"/>
          <w:szCs w:val="24"/>
        </w:rPr>
      </w:pPr>
      <w:r w:rsidRPr="00693627">
        <w:t>Руководитель организаци</w:t>
      </w:r>
      <w:proofErr w:type="gramStart"/>
      <w:r w:rsidRPr="00693627">
        <w:t>и(</w:t>
      </w:r>
      <w:proofErr w:type="gramEnd"/>
      <w:r w:rsidRPr="00693627">
        <w:t>ИП, ФЛ) __________________ (_____________________)</w:t>
      </w:r>
    </w:p>
    <w:p w:rsidR="00B64B41" w:rsidRPr="00693627" w:rsidRDefault="00B64B41" w:rsidP="00B64B41">
      <w:pPr>
        <w:rPr>
          <w:sz w:val="24"/>
          <w:szCs w:val="24"/>
        </w:rPr>
      </w:pPr>
      <w:r w:rsidRPr="00693627">
        <w:rPr>
          <w:sz w:val="24"/>
          <w:szCs w:val="24"/>
        </w:rPr>
        <w:t> </w:t>
      </w:r>
    </w:p>
    <w:p w:rsidR="00B64B41" w:rsidRPr="00693627" w:rsidRDefault="00B64B41" w:rsidP="00B64B41">
      <w:pPr>
        <w:rPr>
          <w:sz w:val="24"/>
          <w:szCs w:val="24"/>
        </w:rPr>
      </w:pPr>
      <w:r w:rsidRPr="00693627">
        <w:t>Главный бухгалтер</w:t>
      </w:r>
      <w:proofErr w:type="gramStart"/>
      <w:r w:rsidRPr="00693627">
        <w:t xml:space="preserve"> _________________________________ (_____________________)</w:t>
      </w:r>
      <w:proofErr w:type="gramEnd"/>
    </w:p>
    <w:p w:rsidR="00B64B41" w:rsidRPr="00693627" w:rsidRDefault="00B64B41" w:rsidP="00B64B41">
      <w:pPr>
        <w:rPr>
          <w:sz w:val="24"/>
          <w:szCs w:val="24"/>
        </w:rPr>
      </w:pPr>
      <w:r w:rsidRPr="00693627">
        <w:rPr>
          <w:sz w:val="24"/>
          <w:szCs w:val="24"/>
        </w:rPr>
        <w:t> </w:t>
      </w:r>
    </w:p>
    <w:p w:rsidR="00B64B41" w:rsidRPr="00693627" w:rsidRDefault="00B64B41" w:rsidP="00B64B41">
      <w:r w:rsidRPr="00693627">
        <w:t>М.П.  "____" _______________ 20___ г.</w:t>
      </w:r>
    </w:p>
    <w:p w:rsidR="00B64B41" w:rsidRPr="00693627" w:rsidRDefault="00B64B41" w:rsidP="00B64B41">
      <w:pPr>
        <w:rPr>
          <w:sz w:val="28"/>
          <w:szCs w:val="28"/>
        </w:rPr>
      </w:pPr>
    </w:p>
    <w:p w:rsidR="00B64B41" w:rsidRPr="00693627" w:rsidRDefault="00B64B41" w:rsidP="00B64B41">
      <w:pPr>
        <w:jc w:val="center"/>
        <w:outlineLvl w:val="1"/>
        <w:rPr>
          <w:sz w:val="28"/>
          <w:szCs w:val="28"/>
        </w:rPr>
      </w:pPr>
    </w:p>
    <w:p w:rsidR="00B64B41" w:rsidRPr="00693627" w:rsidRDefault="00B64B41" w:rsidP="00B64B41">
      <w:pPr>
        <w:jc w:val="center"/>
        <w:outlineLvl w:val="1"/>
        <w:rPr>
          <w:sz w:val="28"/>
          <w:szCs w:val="28"/>
        </w:rPr>
      </w:pPr>
    </w:p>
    <w:p w:rsidR="00B64B41" w:rsidRPr="00693627" w:rsidRDefault="00B64B41" w:rsidP="00B64B41">
      <w:pPr>
        <w:ind w:firstLine="540"/>
        <w:jc w:val="both"/>
        <w:outlineLvl w:val="1"/>
        <w:rPr>
          <w:sz w:val="28"/>
          <w:szCs w:val="28"/>
        </w:rPr>
      </w:pPr>
    </w:p>
    <w:p w:rsidR="00B64B41" w:rsidRPr="00693627" w:rsidRDefault="00B64B41" w:rsidP="00B64B41">
      <w:pPr>
        <w:jc w:val="both"/>
        <w:rPr>
          <w:sz w:val="24"/>
          <w:szCs w:val="24"/>
        </w:rPr>
      </w:pPr>
    </w:p>
    <w:p w:rsidR="008F5D4B" w:rsidRDefault="008F5D4B"/>
    <w:sectPr w:rsidR="008F5D4B" w:rsidSect="0098222B">
      <w:pgSz w:w="11906" w:h="16838" w:code="9"/>
      <w:pgMar w:top="508" w:right="1060" w:bottom="381" w:left="1309" w:header="720" w:footer="72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BDF"/>
    <w:multiLevelType w:val="hybridMultilevel"/>
    <w:tmpl w:val="1E4EE480"/>
    <w:lvl w:ilvl="0" w:tplc="C1767F7C">
      <w:start w:val="1"/>
      <w:numFmt w:val="decimal"/>
      <w:lvlText w:val="%1."/>
      <w:lvlJc w:val="left"/>
      <w:pPr>
        <w:ind w:left="1714" w:hanging="945"/>
      </w:pPr>
      <w:rPr>
        <w:color w:val="000000"/>
      </w:r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41"/>
    <w:rsid w:val="006006D6"/>
    <w:rsid w:val="008F5D4B"/>
    <w:rsid w:val="00B6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4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64B41"/>
    <w:pPr>
      <w:keepNext/>
      <w:jc w:val="center"/>
      <w:outlineLvl w:val="2"/>
    </w:pPr>
    <w:rPr>
      <w:b/>
      <w:caps/>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4B41"/>
    <w:rPr>
      <w:rFonts w:ascii="Times New Roman" w:eastAsia="Times New Roman" w:hAnsi="Times New Roman" w:cs="Times New Roman"/>
      <w:b/>
      <w:caps/>
      <w:sz w:val="17"/>
      <w:szCs w:val="20"/>
      <w:lang w:eastAsia="ru-RU"/>
    </w:rPr>
  </w:style>
  <w:style w:type="paragraph" w:styleId="a3">
    <w:name w:val="Balloon Text"/>
    <w:basedOn w:val="a"/>
    <w:link w:val="a4"/>
    <w:uiPriority w:val="99"/>
    <w:semiHidden/>
    <w:unhideWhenUsed/>
    <w:rsid w:val="00B64B41"/>
    <w:rPr>
      <w:rFonts w:ascii="Tahoma" w:hAnsi="Tahoma" w:cs="Tahoma"/>
      <w:sz w:val="16"/>
      <w:szCs w:val="16"/>
    </w:rPr>
  </w:style>
  <w:style w:type="character" w:customStyle="1" w:styleId="a4">
    <w:name w:val="Текст выноски Знак"/>
    <w:basedOn w:val="a0"/>
    <w:link w:val="a3"/>
    <w:uiPriority w:val="99"/>
    <w:semiHidden/>
    <w:rsid w:val="00B64B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4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64B41"/>
    <w:pPr>
      <w:keepNext/>
      <w:jc w:val="center"/>
      <w:outlineLvl w:val="2"/>
    </w:pPr>
    <w:rPr>
      <w:b/>
      <w:caps/>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4B41"/>
    <w:rPr>
      <w:rFonts w:ascii="Times New Roman" w:eastAsia="Times New Roman" w:hAnsi="Times New Roman" w:cs="Times New Roman"/>
      <w:b/>
      <w:caps/>
      <w:sz w:val="17"/>
      <w:szCs w:val="20"/>
      <w:lang w:eastAsia="ru-RU"/>
    </w:rPr>
  </w:style>
  <w:style w:type="paragraph" w:styleId="a3">
    <w:name w:val="Balloon Text"/>
    <w:basedOn w:val="a"/>
    <w:link w:val="a4"/>
    <w:uiPriority w:val="99"/>
    <w:semiHidden/>
    <w:unhideWhenUsed/>
    <w:rsid w:val="00B64B41"/>
    <w:rPr>
      <w:rFonts w:ascii="Tahoma" w:hAnsi="Tahoma" w:cs="Tahoma"/>
      <w:sz w:val="16"/>
      <w:szCs w:val="16"/>
    </w:rPr>
  </w:style>
  <w:style w:type="character" w:customStyle="1" w:styleId="a4">
    <w:name w:val="Текст выноски Знак"/>
    <w:basedOn w:val="a0"/>
    <w:link w:val="a3"/>
    <w:uiPriority w:val="99"/>
    <w:semiHidden/>
    <w:rsid w:val="00B64B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Documents%20and%20Settings\user\WINDOWS\GERB_KOM.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2014-04-25T11:42:00Z</dcterms:created>
  <dcterms:modified xsi:type="dcterms:W3CDTF">2014-04-25T11:42:00Z</dcterms:modified>
</cp:coreProperties>
</file>